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6A0F" w:rsidP="00974F60" w:rsidRDefault="00576A0F" w14:paraId="0CCAF1FA" w14:textId="707480E5">
      <w:pPr>
        <w:pStyle w:val="DescriptororName"/>
      </w:pPr>
    </w:p>
    <w:bookmarkStart w:name="_Hlk128557936" w:id="0"/>
    <w:p w:rsidRPr="00F3338E" w:rsidR="002F3AF2" w:rsidP="002F3AF2" w:rsidRDefault="00CF6340" w14:paraId="60B1ACA8" w14:textId="778E23CA">
      <w:pPr>
        <w:pStyle w:val="DocumentType"/>
        <w:spacing w:before="360"/>
      </w:pPr>
      <w:sdt>
        <w:sdtPr>
          <w:id w:val="-1982835863"/>
          <w:lock w:val="sdtLocked"/>
          <w:placeholder>
            <w:docPart w:val="E23FB8C36463412E98EAB40E95616ED6"/>
          </w:placeholder>
        </w:sdtPr>
        <w:sdtEndPr/>
        <w:sdtContent>
          <w:r w:rsidR="005C4A51">
            <w:t>Appendix</w:t>
          </w:r>
          <w:r w:rsidR="007F0029">
            <w:t xml:space="preserve"> </w:t>
          </w:r>
          <w:r w:rsidR="006F528B">
            <w:t>1A</w:t>
          </w:r>
        </w:sdtContent>
      </w:sdt>
      <w:r w:rsidR="002F3AF2">
        <w:t xml:space="preserve"> </w:t>
      </w:r>
    </w:p>
    <w:p w:rsidRPr="000F36A1" w:rsidR="000A739E" w:rsidP="000F36A1" w:rsidRDefault="00CF6340" w14:paraId="1B3982A6" w14:textId="21EAE11F">
      <w:pPr>
        <w:pStyle w:val="Title"/>
      </w:pPr>
      <w:sdt>
        <w:sdtPr>
          <w:alias w:val="Title"/>
          <w:tag w:val="Title"/>
          <w:id w:val="-1665233913"/>
          <w:lock w:val="sdtLocked"/>
          <w:placeholder>
            <w:docPart w:val="3A57EDFFA72449498384B21ACD515337"/>
          </w:placeholder>
          <w:dataBinding w:prefixMappings="xmlns:ns0='http://purl.org/dc/elements/1.1/' xmlns:ns1='http://schemas.openxmlformats.org/package/2006/metadata/core-properties' " w:xpath="/ns1:coreProperties[1]/ns0:title[1]" w:storeItemID="{6C3C8BC8-F283-45AE-878A-BAB7291924A1}"/>
          <w:text/>
        </w:sdtPr>
        <w:sdtEndPr/>
        <w:sdtContent>
          <w:r w:rsidR="00B0706D">
            <w:t>Concept – discussion exercise</w:t>
          </w:r>
        </w:sdtContent>
      </w:sdt>
      <w:r w:rsidRPr="000F36A1" w:rsidR="009A49C9">
        <w:t xml:space="preserve"> </w:t>
      </w:r>
    </w:p>
    <w:p w:rsidR="00FB68D2" w:rsidRDefault="00FB68D2" w14:paraId="28BCBA7C" w14:textId="77777777">
      <w:pPr>
        <w:suppressAutoHyphens w:val="0"/>
        <w:spacing w:after="160" w:line="259" w:lineRule="auto"/>
        <w:rPr>
          <w:rFonts w:asciiTheme="majorHAnsi" w:hAnsiTheme="majorHAnsi" w:eastAsiaTheme="minorEastAsia" w:cstheme="minorBidi"/>
          <w:color w:val="002664" w:themeColor="accent1"/>
          <w:sz w:val="28"/>
          <w:szCs w:val="22"/>
          <w:lang w:eastAsia="en-US"/>
        </w:rPr>
      </w:pPr>
      <w:r>
        <w:rPr>
          <w:lang w:eastAsia="en-US"/>
        </w:rPr>
        <w:br w:type="page"/>
      </w:r>
    </w:p>
    <w:p w:rsidR="00E071B4" w:rsidP="00FB68D2" w:rsidRDefault="00E071B4" w14:paraId="68702F3B" w14:textId="77777777">
      <w:pPr>
        <w:pStyle w:val="DescriptororName"/>
        <w:rPr>
          <w:lang w:eastAsia="en-US"/>
        </w:rPr>
      </w:pPr>
      <w:r>
        <w:rPr>
          <w:lang w:eastAsia="en-US"/>
        </w:rPr>
        <w:t>[cover sheet]</w:t>
      </w:r>
    </w:p>
    <w:p w:rsidRPr="00A17EA2" w:rsidR="00A17EA2" w:rsidP="00FB68D2" w:rsidRDefault="00A17EA2" w14:paraId="4F199297" w14:textId="32B51840">
      <w:pPr>
        <w:pStyle w:val="DescriptororName"/>
        <w:rPr>
          <w:lang w:eastAsia="en-US"/>
        </w:rPr>
      </w:pPr>
      <w:r w:rsidRPr="00A17EA2">
        <w:rPr>
          <w:lang w:eastAsia="en-US"/>
        </w:rPr>
        <w:t>Spontaneous Volunteering</w:t>
      </w:r>
    </w:p>
    <w:p w:rsidRPr="00A17EA2" w:rsidR="00A17EA2" w:rsidP="00FB68D2" w:rsidRDefault="00A17EA2" w14:paraId="2319982E" w14:textId="3386537F">
      <w:pPr>
        <w:pStyle w:val="DescriptororName"/>
        <w:rPr>
          <w:lang w:eastAsia="en-US"/>
        </w:rPr>
      </w:pPr>
      <w:r w:rsidRPr="00A17EA2">
        <w:rPr>
          <w:lang w:eastAsia="en-US"/>
        </w:rPr>
        <w:t>Discussion Exercise</w:t>
      </w:r>
    </w:p>
    <w:p w:rsidRPr="00A17EA2" w:rsidR="00A17EA2" w:rsidP="00FB68D2" w:rsidRDefault="00A17EA2" w14:paraId="27EFD0B7" w14:textId="433E08E7">
      <w:pPr>
        <w:pStyle w:val="DescriptororName"/>
        <w:rPr>
          <w:lang w:eastAsia="en-US"/>
        </w:rPr>
      </w:pPr>
      <w:r w:rsidRPr="00A17EA2">
        <w:rPr>
          <w:i/>
          <w:iCs/>
          <w:lang w:eastAsia="en-US"/>
        </w:rPr>
        <w:t>Exercise name</w:t>
      </w:r>
    </w:p>
    <w:p w:rsidR="008B7EFA" w:rsidRDefault="008B7EFA" w14:paraId="46EB5A9A" w14:textId="1692CBC6">
      <w:pPr>
        <w:suppressAutoHyphens w:val="0"/>
        <w:spacing w:after="160" w:line="259" w:lineRule="auto"/>
        <w:rPr>
          <w:rFonts w:asciiTheme="minorHAnsi" w:hAnsiTheme="minorHAnsi" w:eastAsiaTheme="minorEastAsia" w:cstheme="minorBidi"/>
          <w:color w:val="22272B" w:themeColor="text1"/>
          <w:sz w:val="22"/>
          <w:szCs w:val="22"/>
          <w:lang w:eastAsia="en-US"/>
        </w:rPr>
      </w:pPr>
      <w:r>
        <w:rPr>
          <w:lang w:eastAsia="en-US"/>
        </w:rPr>
        <w:br w:type="page"/>
      </w:r>
    </w:p>
    <w:sdt>
      <w:sdtPr>
        <w:rPr>
          <w:rFonts w:ascii="Calibri" w:hAnsi="Calibri" w:eastAsia="Calibri" w:cs="Calibri"/>
          <w:color w:val="FF0000"/>
          <w:sz w:val="20"/>
          <w:szCs w:val="20"/>
        </w:rPr>
        <w:id w:val="483210905"/>
        <w:docPartObj>
          <w:docPartGallery w:val="Table of Contents"/>
          <w:docPartUnique/>
        </w:docPartObj>
      </w:sdtPr>
      <w:sdtEndPr>
        <w:rPr>
          <w:b/>
          <w:bCs/>
          <w:noProof/>
        </w:rPr>
      </w:sdtEndPr>
      <w:sdtContent>
        <w:p w:rsidR="008C6322" w:rsidRDefault="008C6322" w14:paraId="092339B9" w14:textId="71B380F3">
          <w:pPr>
            <w:pStyle w:val="TOCHeading"/>
          </w:pPr>
          <w:r>
            <w:t>Contents</w:t>
          </w:r>
        </w:p>
        <w:p w:rsidR="00FA04C9" w:rsidP="00873C63" w:rsidRDefault="008C6322" w14:paraId="7CE60057" w14:textId="4B50348A">
          <w:pPr>
            <w:pStyle w:val="TOC1"/>
            <w:rPr>
              <w:rFonts w:asciiTheme="minorHAnsi" w:hAnsiTheme="minorHAnsi" w:eastAsiaTheme="minorEastAsia" w:cstheme="minorBidi"/>
              <w:color w:val="auto"/>
              <w:kern w:val="2"/>
              <w:szCs w:val="22"/>
              <w:lang w:eastAsia="en-AU"/>
              <w14:ligatures w14:val="standardContextual"/>
            </w:rPr>
          </w:pPr>
          <w:r>
            <w:fldChar w:fldCharType="begin"/>
          </w:r>
          <w:r>
            <w:instrText xml:space="preserve"> TOC \o "1-3" \h \z \u </w:instrText>
          </w:r>
          <w:r>
            <w:fldChar w:fldCharType="separate"/>
          </w:r>
          <w:hyperlink w:history="1" w:anchor="_Toc141173638">
            <w:r w:rsidRPr="00C30AB3" w:rsidR="00FA04C9">
              <w:rPr>
                <w:rStyle w:val="Hyperlink"/>
              </w:rPr>
              <w:t>Background</w:t>
            </w:r>
            <w:r w:rsidR="00FA04C9">
              <w:rPr>
                <w:webHidden/>
              </w:rPr>
              <w:tab/>
            </w:r>
            <w:r w:rsidR="00FA04C9">
              <w:rPr>
                <w:webHidden/>
              </w:rPr>
              <w:fldChar w:fldCharType="begin"/>
            </w:r>
            <w:r w:rsidR="00FA04C9">
              <w:rPr>
                <w:webHidden/>
              </w:rPr>
              <w:instrText xml:space="preserve"> PAGEREF _Toc141173638 \h </w:instrText>
            </w:r>
            <w:r w:rsidR="00FA04C9">
              <w:rPr>
                <w:webHidden/>
              </w:rPr>
            </w:r>
            <w:r w:rsidR="00FA04C9">
              <w:rPr>
                <w:webHidden/>
              </w:rPr>
              <w:fldChar w:fldCharType="separate"/>
            </w:r>
            <w:r w:rsidR="00FA04C9">
              <w:rPr>
                <w:webHidden/>
              </w:rPr>
              <w:t>4</w:t>
            </w:r>
            <w:r w:rsidR="00FA04C9">
              <w:rPr>
                <w:webHidden/>
              </w:rPr>
              <w:fldChar w:fldCharType="end"/>
            </w:r>
          </w:hyperlink>
        </w:p>
        <w:p w:rsidR="00FA04C9" w:rsidP="00873C63" w:rsidRDefault="00CF6340" w14:paraId="1EA80E15" w14:textId="72194316">
          <w:pPr>
            <w:pStyle w:val="TOC1"/>
            <w:rPr>
              <w:rFonts w:asciiTheme="minorHAnsi" w:hAnsiTheme="minorHAnsi" w:eastAsiaTheme="minorEastAsia" w:cstheme="minorBidi"/>
              <w:color w:val="auto"/>
              <w:kern w:val="2"/>
              <w:szCs w:val="22"/>
              <w:lang w:eastAsia="en-AU"/>
              <w14:ligatures w14:val="standardContextual"/>
            </w:rPr>
          </w:pPr>
          <w:hyperlink w:history="1" w:anchor="_Toc141173639">
            <w:r w:rsidRPr="00C30AB3" w:rsidR="00FA04C9">
              <w:rPr>
                <w:rStyle w:val="Hyperlink"/>
              </w:rPr>
              <w:t>Need</w:t>
            </w:r>
            <w:r w:rsidR="00FA04C9">
              <w:rPr>
                <w:webHidden/>
              </w:rPr>
              <w:tab/>
            </w:r>
            <w:r w:rsidR="00FA04C9">
              <w:rPr>
                <w:webHidden/>
              </w:rPr>
              <w:fldChar w:fldCharType="begin"/>
            </w:r>
            <w:r w:rsidR="00FA04C9">
              <w:rPr>
                <w:webHidden/>
              </w:rPr>
              <w:instrText xml:space="preserve"> PAGEREF _Toc141173639 \h </w:instrText>
            </w:r>
            <w:r w:rsidR="00FA04C9">
              <w:rPr>
                <w:webHidden/>
              </w:rPr>
            </w:r>
            <w:r w:rsidR="00FA04C9">
              <w:rPr>
                <w:webHidden/>
              </w:rPr>
              <w:fldChar w:fldCharType="separate"/>
            </w:r>
            <w:r w:rsidR="00FA04C9">
              <w:rPr>
                <w:webHidden/>
              </w:rPr>
              <w:t>4</w:t>
            </w:r>
            <w:r w:rsidR="00FA04C9">
              <w:rPr>
                <w:webHidden/>
              </w:rPr>
              <w:fldChar w:fldCharType="end"/>
            </w:r>
          </w:hyperlink>
        </w:p>
        <w:p w:rsidR="00FA04C9" w:rsidP="00873C63" w:rsidRDefault="00CF6340" w14:paraId="3030F480" w14:textId="05AD5178">
          <w:pPr>
            <w:pStyle w:val="TOC1"/>
            <w:rPr>
              <w:rFonts w:asciiTheme="minorHAnsi" w:hAnsiTheme="minorHAnsi" w:eastAsiaTheme="minorEastAsia" w:cstheme="minorBidi"/>
              <w:color w:val="auto"/>
              <w:kern w:val="2"/>
              <w:szCs w:val="22"/>
              <w:lang w:eastAsia="en-AU"/>
              <w14:ligatures w14:val="standardContextual"/>
            </w:rPr>
          </w:pPr>
          <w:hyperlink w:history="1" w:anchor="_Toc141173640">
            <w:r w:rsidRPr="00C30AB3" w:rsidR="00FA04C9">
              <w:rPr>
                <w:rStyle w:val="Hyperlink"/>
              </w:rPr>
              <w:t>Overview</w:t>
            </w:r>
            <w:r w:rsidR="00FA04C9">
              <w:rPr>
                <w:webHidden/>
              </w:rPr>
              <w:tab/>
            </w:r>
            <w:r w:rsidR="00FA04C9">
              <w:rPr>
                <w:webHidden/>
              </w:rPr>
              <w:fldChar w:fldCharType="begin"/>
            </w:r>
            <w:r w:rsidR="00FA04C9">
              <w:rPr>
                <w:webHidden/>
              </w:rPr>
              <w:instrText xml:space="preserve"> PAGEREF _Toc141173640 \h </w:instrText>
            </w:r>
            <w:r w:rsidR="00FA04C9">
              <w:rPr>
                <w:webHidden/>
              </w:rPr>
            </w:r>
            <w:r w:rsidR="00FA04C9">
              <w:rPr>
                <w:webHidden/>
              </w:rPr>
              <w:fldChar w:fldCharType="separate"/>
            </w:r>
            <w:r w:rsidR="00FA04C9">
              <w:rPr>
                <w:webHidden/>
              </w:rPr>
              <w:t>4</w:t>
            </w:r>
            <w:r w:rsidR="00FA04C9">
              <w:rPr>
                <w:webHidden/>
              </w:rPr>
              <w:fldChar w:fldCharType="end"/>
            </w:r>
          </w:hyperlink>
        </w:p>
        <w:p w:rsidR="00FA04C9" w:rsidP="00873C63" w:rsidRDefault="00CF6340" w14:paraId="6120A72B" w14:textId="2261CE55">
          <w:pPr>
            <w:pStyle w:val="TOC1"/>
            <w:rPr>
              <w:rFonts w:asciiTheme="minorHAnsi" w:hAnsiTheme="minorHAnsi" w:eastAsiaTheme="minorEastAsia" w:cstheme="minorBidi"/>
              <w:color w:val="auto"/>
              <w:kern w:val="2"/>
              <w:szCs w:val="22"/>
              <w:lang w:eastAsia="en-AU"/>
              <w14:ligatures w14:val="standardContextual"/>
            </w:rPr>
          </w:pPr>
          <w:hyperlink w:history="1" w:anchor="_Toc141173641">
            <w:r w:rsidRPr="00C30AB3" w:rsidR="00FA04C9">
              <w:rPr>
                <w:rStyle w:val="Hyperlink"/>
              </w:rPr>
              <w:t>Aim</w:t>
            </w:r>
            <w:r w:rsidR="00FA04C9">
              <w:rPr>
                <w:webHidden/>
              </w:rPr>
              <w:tab/>
            </w:r>
            <w:r w:rsidR="00FA04C9">
              <w:rPr>
                <w:webHidden/>
              </w:rPr>
              <w:fldChar w:fldCharType="begin"/>
            </w:r>
            <w:r w:rsidR="00FA04C9">
              <w:rPr>
                <w:webHidden/>
              </w:rPr>
              <w:instrText xml:space="preserve"> PAGEREF _Toc141173641 \h </w:instrText>
            </w:r>
            <w:r w:rsidR="00FA04C9">
              <w:rPr>
                <w:webHidden/>
              </w:rPr>
            </w:r>
            <w:r w:rsidR="00FA04C9">
              <w:rPr>
                <w:webHidden/>
              </w:rPr>
              <w:fldChar w:fldCharType="separate"/>
            </w:r>
            <w:r w:rsidR="00FA04C9">
              <w:rPr>
                <w:webHidden/>
              </w:rPr>
              <w:t>5</w:t>
            </w:r>
            <w:r w:rsidR="00FA04C9">
              <w:rPr>
                <w:webHidden/>
              </w:rPr>
              <w:fldChar w:fldCharType="end"/>
            </w:r>
          </w:hyperlink>
        </w:p>
        <w:p w:rsidR="00FA04C9" w:rsidRDefault="00CF6340" w14:paraId="3CBA0034" w14:textId="07C5EED8">
          <w:pPr>
            <w:pStyle w:val="TOC2"/>
            <w:rPr>
              <w:rFonts w:eastAsiaTheme="minorEastAsia" w:cstheme="minorBidi"/>
              <w:noProof/>
              <w:color w:val="auto"/>
              <w:kern w:val="2"/>
              <w:szCs w:val="22"/>
              <w:lang w:eastAsia="en-AU"/>
              <w14:ligatures w14:val="standardContextual"/>
            </w:rPr>
          </w:pPr>
          <w:hyperlink w:history="1" w:anchor="_Toc141173642">
            <w:r w:rsidRPr="00C30AB3" w:rsidR="00FA04C9">
              <w:rPr>
                <w:rStyle w:val="Hyperlink"/>
                <w:noProof/>
                <w:lang w:eastAsia="en-US"/>
              </w:rPr>
              <w:t>Exercise objectives</w:t>
            </w:r>
            <w:r w:rsidR="00FA04C9">
              <w:rPr>
                <w:noProof/>
                <w:webHidden/>
              </w:rPr>
              <w:tab/>
            </w:r>
            <w:r w:rsidR="00FA04C9">
              <w:rPr>
                <w:noProof/>
                <w:webHidden/>
              </w:rPr>
              <w:fldChar w:fldCharType="begin"/>
            </w:r>
            <w:r w:rsidR="00FA04C9">
              <w:rPr>
                <w:noProof/>
                <w:webHidden/>
              </w:rPr>
              <w:instrText xml:space="preserve"> PAGEREF _Toc141173642 \h </w:instrText>
            </w:r>
            <w:r w:rsidR="00FA04C9">
              <w:rPr>
                <w:noProof/>
                <w:webHidden/>
              </w:rPr>
            </w:r>
            <w:r w:rsidR="00FA04C9">
              <w:rPr>
                <w:noProof/>
                <w:webHidden/>
              </w:rPr>
              <w:fldChar w:fldCharType="separate"/>
            </w:r>
            <w:r w:rsidR="00FA04C9">
              <w:rPr>
                <w:noProof/>
                <w:webHidden/>
              </w:rPr>
              <w:t>5</w:t>
            </w:r>
            <w:r w:rsidR="00FA04C9">
              <w:rPr>
                <w:noProof/>
                <w:webHidden/>
              </w:rPr>
              <w:fldChar w:fldCharType="end"/>
            </w:r>
          </w:hyperlink>
        </w:p>
        <w:p w:rsidR="00FA04C9" w:rsidP="00873C63" w:rsidRDefault="00CF6340" w14:paraId="46A68DBA" w14:textId="0C93A26B">
          <w:pPr>
            <w:pStyle w:val="TOC1"/>
            <w:rPr>
              <w:rFonts w:asciiTheme="minorHAnsi" w:hAnsiTheme="minorHAnsi" w:eastAsiaTheme="minorEastAsia" w:cstheme="minorBidi"/>
              <w:color w:val="auto"/>
              <w:kern w:val="2"/>
              <w:szCs w:val="22"/>
              <w:lang w:eastAsia="en-AU"/>
              <w14:ligatures w14:val="standardContextual"/>
            </w:rPr>
          </w:pPr>
          <w:hyperlink w:history="1" w:anchor="_Toc141173643">
            <w:r w:rsidRPr="00C30AB3" w:rsidR="00FA04C9">
              <w:rPr>
                <w:rStyle w:val="Hyperlink"/>
              </w:rPr>
              <w:t>Exercise scope</w:t>
            </w:r>
            <w:r w:rsidR="00FA04C9">
              <w:rPr>
                <w:webHidden/>
              </w:rPr>
              <w:tab/>
            </w:r>
            <w:r w:rsidR="00FA04C9">
              <w:rPr>
                <w:webHidden/>
              </w:rPr>
              <w:fldChar w:fldCharType="begin"/>
            </w:r>
            <w:r w:rsidR="00FA04C9">
              <w:rPr>
                <w:webHidden/>
              </w:rPr>
              <w:instrText xml:space="preserve"> PAGEREF _Toc141173643 \h </w:instrText>
            </w:r>
            <w:r w:rsidR="00FA04C9">
              <w:rPr>
                <w:webHidden/>
              </w:rPr>
            </w:r>
            <w:r w:rsidR="00FA04C9">
              <w:rPr>
                <w:webHidden/>
              </w:rPr>
              <w:fldChar w:fldCharType="separate"/>
            </w:r>
            <w:r w:rsidR="00FA04C9">
              <w:rPr>
                <w:webHidden/>
              </w:rPr>
              <w:t>5</w:t>
            </w:r>
            <w:r w:rsidR="00FA04C9">
              <w:rPr>
                <w:webHidden/>
              </w:rPr>
              <w:fldChar w:fldCharType="end"/>
            </w:r>
          </w:hyperlink>
        </w:p>
        <w:p w:rsidR="00FA04C9" w:rsidP="00873C63" w:rsidRDefault="00CF6340" w14:paraId="7E97F34E" w14:textId="0FB30342">
          <w:pPr>
            <w:pStyle w:val="TOC1"/>
            <w:rPr>
              <w:rFonts w:asciiTheme="minorHAnsi" w:hAnsiTheme="minorHAnsi" w:eastAsiaTheme="minorEastAsia" w:cstheme="minorBidi"/>
              <w:color w:val="auto"/>
              <w:kern w:val="2"/>
              <w:szCs w:val="22"/>
              <w:lang w:eastAsia="en-AU"/>
              <w14:ligatures w14:val="standardContextual"/>
            </w:rPr>
          </w:pPr>
          <w:hyperlink w:history="1" w:anchor="_Toc141173644">
            <w:r w:rsidRPr="00C30AB3" w:rsidR="00FA04C9">
              <w:rPr>
                <w:rStyle w:val="Hyperlink"/>
              </w:rPr>
              <w:t>Exercise outline</w:t>
            </w:r>
            <w:r w:rsidR="00FA04C9">
              <w:rPr>
                <w:webHidden/>
              </w:rPr>
              <w:tab/>
            </w:r>
            <w:r w:rsidR="00FA04C9">
              <w:rPr>
                <w:webHidden/>
              </w:rPr>
              <w:fldChar w:fldCharType="begin"/>
            </w:r>
            <w:r w:rsidR="00FA04C9">
              <w:rPr>
                <w:webHidden/>
              </w:rPr>
              <w:instrText xml:space="preserve"> PAGEREF _Toc141173644 \h </w:instrText>
            </w:r>
            <w:r w:rsidR="00FA04C9">
              <w:rPr>
                <w:webHidden/>
              </w:rPr>
            </w:r>
            <w:r w:rsidR="00FA04C9">
              <w:rPr>
                <w:webHidden/>
              </w:rPr>
              <w:fldChar w:fldCharType="separate"/>
            </w:r>
            <w:r w:rsidR="00FA04C9">
              <w:rPr>
                <w:webHidden/>
              </w:rPr>
              <w:t>6</w:t>
            </w:r>
            <w:r w:rsidR="00FA04C9">
              <w:rPr>
                <w:webHidden/>
              </w:rPr>
              <w:fldChar w:fldCharType="end"/>
            </w:r>
          </w:hyperlink>
        </w:p>
        <w:p w:rsidR="00FA04C9" w:rsidRDefault="00CF6340" w14:paraId="265DF644" w14:textId="1B700250">
          <w:pPr>
            <w:pStyle w:val="TOC2"/>
            <w:rPr>
              <w:rFonts w:eastAsiaTheme="minorEastAsia" w:cstheme="minorBidi"/>
              <w:noProof/>
              <w:color w:val="auto"/>
              <w:kern w:val="2"/>
              <w:szCs w:val="22"/>
              <w:lang w:eastAsia="en-AU"/>
              <w14:ligatures w14:val="standardContextual"/>
            </w:rPr>
          </w:pPr>
          <w:hyperlink w:history="1" w:anchor="_Toc141173645">
            <w:r w:rsidRPr="00C30AB3" w:rsidR="00FA04C9">
              <w:rPr>
                <w:rStyle w:val="Hyperlink"/>
                <w:noProof/>
              </w:rPr>
              <w:t>Proposed delivery</w:t>
            </w:r>
            <w:r w:rsidR="00FA04C9">
              <w:rPr>
                <w:noProof/>
                <w:webHidden/>
              </w:rPr>
              <w:tab/>
            </w:r>
            <w:r w:rsidR="00FA04C9">
              <w:rPr>
                <w:noProof/>
                <w:webHidden/>
              </w:rPr>
              <w:fldChar w:fldCharType="begin"/>
            </w:r>
            <w:r w:rsidR="00FA04C9">
              <w:rPr>
                <w:noProof/>
                <w:webHidden/>
              </w:rPr>
              <w:instrText xml:space="preserve"> PAGEREF _Toc141173645 \h </w:instrText>
            </w:r>
            <w:r w:rsidR="00FA04C9">
              <w:rPr>
                <w:noProof/>
                <w:webHidden/>
              </w:rPr>
            </w:r>
            <w:r w:rsidR="00FA04C9">
              <w:rPr>
                <w:noProof/>
                <w:webHidden/>
              </w:rPr>
              <w:fldChar w:fldCharType="separate"/>
            </w:r>
            <w:r w:rsidR="00FA04C9">
              <w:rPr>
                <w:noProof/>
                <w:webHidden/>
              </w:rPr>
              <w:t>6</w:t>
            </w:r>
            <w:r w:rsidR="00FA04C9">
              <w:rPr>
                <w:noProof/>
                <w:webHidden/>
              </w:rPr>
              <w:fldChar w:fldCharType="end"/>
            </w:r>
          </w:hyperlink>
        </w:p>
        <w:p w:rsidR="00FA04C9" w:rsidP="00873C63" w:rsidRDefault="00CF6340" w14:paraId="7DBD5D26" w14:textId="297BD9E6">
          <w:pPr>
            <w:pStyle w:val="TOC1"/>
            <w:rPr>
              <w:rFonts w:asciiTheme="minorHAnsi" w:hAnsiTheme="minorHAnsi" w:eastAsiaTheme="minorEastAsia" w:cstheme="minorBidi"/>
              <w:color w:val="auto"/>
              <w:kern w:val="2"/>
              <w:szCs w:val="22"/>
              <w:lang w:eastAsia="en-AU"/>
              <w14:ligatures w14:val="standardContextual"/>
            </w:rPr>
          </w:pPr>
          <w:hyperlink w:history="1" w:anchor="_Toc141173646">
            <w:r w:rsidRPr="00C30AB3" w:rsidR="00FA04C9">
              <w:rPr>
                <w:rStyle w:val="Hyperlink"/>
              </w:rPr>
              <w:t>Governance and management structure</w:t>
            </w:r>
            <w:r w:rsidR="00FA04C9">
              <w:rPr>
                <w:webHidden/>
              </w:rPr>
              <w:tab/>
            </w:r>
            <w:r w:rsidR="00FA04C9">
              <w:rPr>
                <w:webHidden/>
              </w:rPr>
              <w:fldChar w:fldCharType="begin"/>
            </w:r>
            <w:r w:rsidR="00FA04C9">
              <w:rPr>
                <w:webHidden/>
              </w:rPr>
              <w:instrText xml:space="preserve"> PAGEREF _Toc141173646 \h </w:instrText>
            </w:r>
            <w:r w:rsidR="00FA04C9">
              <w:rPr>
                <w:webHidden/>
              </w:rPr>
            </w:r>
            <w:r w:rsidR="00FA04C9">
              <w:rPr>
                <w:webHidden/>
              </w:rPr>
              <w:fldChar w:fldCharType="separate"/>
            </w:r>
            <w:r w:rsidR="00FA04C9">
              <w:rPr>
                <w:webHidden/>
              </w:rPr>
              <w:t>6</w:t>
            </w:r>
            <w:r w:rsidR="00FA04C9">
              <w:rPr>
                <w:webHidden/>
              </w:rPr>
              <w:fldChar w:fldCharType="end"/>
            </w:r>
          </w:hyperlink>
        </w:p>
        <w:p w:rsidR="00FA04C9" w:rsidP="00873C63" w:rsidRDefault="00CF6340" w14:paraId="64AB81D3" w14:textId="15DAFD79">
          <w:pPr>
            <w:pStyle w:val="TOC1"/>
            <w:rPr>
              <w:rFonts w:asciiTheme="minorHAnsi" w:hAnsiTheme="minorHAnsi" w:eastAsiaTheme="minorEastAsia" w:cstheme="minorBidi"/>
              <w:color w:val="auto"/>
              <w:kern w:val="2"/>
              <w:szCs w:val="22"/>
              <w:lang w:eastAsia="en-AU"/>
              <w14:ligatures w14:val="standardContextual"/>
            </w:rPr>
          </w:pPr>
          <w:hyperlink w:history="1" w:anchor="_Toc141173647">
            <w:r w:rsidRPr="00C30AB3" w:rsidR="00FA04C9">
              <w:rPr>
                <w:rStyle w:val="Hyperlink"/>
              </w:rPr>
              <w:t>Public information</w:t>
            </w:r>
            <w:r w:rsidR="00FA04C9">
              <w:rPr>
                <w:webHidden/>
              </w:rPr>
              <w:tab/>
            </w:r>
            <w:r w:rsidR="00FA04C9">
              <w:rPr>
                <w:webHidden/>
              </w:rPr>
              <w:fldChar w:fldCharType="begin"/>
            </w:r>
            <w:r w:rsidR="00FA04C9">
              <w:rPr>
                <w:webHidden/>
              </w:rPr>
              <w:instrText xml:space="preserve"> PAGEREF _Toc141173647 \h </w:instrText>
            </w:r>
            <w:r w:rsidR="00FA04C9">
              <w:rPr>
                <w:webHidden/>
              </w:rPr>
            </w:r>
            <w:r w:rsidR="00FA04C9">
              <w:rPr>
                <w:webHidden/>
              </w:rPr>
              <w:fldChar w:fldCharType="separate"/>
            </w:r>
            <w:r w:rsidR="00FA04C9">
              <w:rPr>
                <w:webHidden/>
              </w:rPr>
              <w:t>7</w:t>
            </w:r>
            <w:r w:rsidR="00FA04C9">
              <w:rPr>
                <w:webHidden/>
              </w:rPr>
              <w:fldChar w:fldCharType="end"/>
            </w:r>
          </w:hyperlink>
        </w:p>
        <w:p w:rsidR="00FA04C9" w:rsidP="00873C63" w:rsidRDefault="00CF6340" w14:paraId="22A061C8" w14:textId="123E738D">
          <w:pPr>
            <w:pStyle w:val="TOC1"/>
            <w:rPr>
              <w:rFonts w:asciiTheme="minorHAnsi" w:hAnsiTheme="minorHAnsi" w:eastAsiaTheme="minorEastAsia" w:cstheme="minorBidi"/>
              <w:color w:val="auto"/>
              <w:kern w:val="2"/>
              <w:szCs w:val="22"/>
              <w:lang w:eastAsia="en-AU"/>
              <w14:ligatures w14:val="standardContextual"/>
            </w:rPr>
          </w:pPr>
          <w:hyperlink w:history="1" w:anchor="_Toc141173648">
            <w:r w:rsidRPr="00C30AB3" w:rsidR="00FA04C9">
              <w:rPr>
                <w:rStyle w:val="Hyperlink"/>
              </w:rPr>
              <w:t>Evaluation</w:t>
            </w:r>
            <w:r w:rsidR="00FA04C9">
              <w:rPr>
                <w:webHidden/>
              </w:rPr>
              <w:tab/>
            </w:r>
            <w:r w:rsidR="00FA04C9">
              <w:rPr>
                <w:webHidden/>
              </w:rPr>
              <w:fldChar w:fldCharType="begin"/>
            </w:r>
            <w:r w:rsidR="00FA04C9">
              <w:rPr>
                <w:webHidden/>
              </w:rPr>
              <w:instrText xml:space="preserve"> PAGEREF _Toc141173648 \h </w:instrText>
            </w:r>
            <w:r w:rsidR="00FA04C9">
              <w:rPr>
                <w:webHidden/>
              </w:rPr>
            </w:r>
            <w:r w:rsidR="00FA04C9">
              <w:rPr>
                <w:webHidden/>
              </w:rPr>
              <w:fldChar w:fldCharType="separate"/>
            </w:r>
            <w:r w:rsidR="00FA04C9">
              <w:rPr>
                <w:webHidden/>
              </w:rPr>
              <w:t>7</w:t>
            </w:r>
            <w:r w:rsidR="00FA04C9">
              <w:rPr>
                <w:webHidden/>
              </w:rPr>
              <w:fldChar w:fldCharType="end"/>
            </w:r>
          </w:hyperlink>
        </w:p>
        <w:p w:rsidR="00FA04C9" w:rsidP="00873C63" w:rsidRDefault="00CF6340" w14:paraId="7DD3FF3B" w14:textId="10FB36F2">
          <w:pPr>
            <w:pStyle w:val="TOC1"/>
            <w:rPr>
              <w:rFonts w:asciiTheme="minorHAnsi" w:hAnsiTheme="minorHAnsi" w:eastAsiaTheme="minorEastAsia" w:cstheme="minorBidi"/>
              <w:color w:val="auto"/>
              <w:kern w:val="2"/>
              <w:szCs w:val="22"/>
              <w:lang w:eastAsia="en-AU"/>
              <w14:ligatures w14:val="standardContextual"/>
            </w:rPr>
          </w:pPr>
          <w:hyperlink w:history="1" w:anchor="_Toc141173649">
            <w:r w:rsidRPr="00C30AB3" w:rsidR="00FA04C9">
              <w:rPr>
                <w:rStyle w:val="Hyperlink"/>
              </w:rPr>
              <w:t>Budget</w:t>
            </w:r>
            <w:r w:rsidR="00FA04C9">
              <w:rPr>
                <w:webHidden/>
              </w:rPr>
              <w:tab/>
            </w:r>
            <w:r w:rsidR="00FA04C9">
              <w:rPr>
                <w:webHidden/>
              </w:rPr>
              <w:fldChar w:fldCharType="begin"/>
            </w:r>
            <w:r w:rsidR="00FA04C9">
              <w:rPr>
                <w:webHidden/>
              </w:rPr>
              <w:instrText xml:space="preserve"> PAGEREF _Toc141173649 \h </w:instrText>
            </w:r>
            <w:r w:rsidR="00FA04C9">
              <w:rPr>
                <w:webHidden/>
              </w:rPr>
            </w:r>
            <w:r w:rsidR="00FA04C9">
              <w:rPr>
                <w:webHidden/>
              </w:rPr>
              <w:fldChar w:fldCharType="separate"/>
            </w:r>
            <w:r w:rsidR="00FA04C9">
              <w:rPr>
                <w:webHidden/>
              </w:rPr>
              <w:t>7</w:t>
            </w:r>
            <w:r w:rsidR="00FA04C9">
              <w:rPr>
                <w:webHidden/>
              </w:rPr>
              <w:fldChar w:fldCharType="end"/>
            </w:r>
          </w:hyperlink>
        </w:p>
        <w:p w:rsidR="00FA04C9" w:rsidP="00873C63" w:rsidRDefault="00CF6340" w14:paraId="48F388DF" w14:textId="1393EF3A">
          <w:pPr>
            <w:pStyle w:val="TOC1"/>
            <w:rPr>
              <w:rFonts w:asciiTheme="minorHAnsi" w:hAnsiTheme="minorHAnsi" w:eastAsiaTheme="minorEastAsia" w:cstheme="minorBidi"/>
              <w:color w:val="auto"/>
              <w:kern w:val="2"/>
              <w:szCs w:val="22"/>
              <w:lang w:eastAsia="en-AU"/>
              <w14:ligatures w14:val="standardContextual"/>
            </w:rPr>
          </w:pPr>
          <w:hyperlink w:history="1" w:anchor="_Toc141173650">
            <w:r w:rsidRPr="00C30AB3" w:rsidR="00FA04C9">
              <w:rPr>
                <w:rStyle w:val="Hyperlink"/>
              </w:rPr>
              <w:t>Timeline</w:t>
            </w:r>
            <w:r w:rsidR="00FA04C9">
              <w:rPr>
                <w:webHidden/>
              </w:rPr>
              <w:tab/>
            </w:r>
            <w:r w:rsidR="00FA04C9">
              <w:rPr>
                <w:webHidden/>
              </w:rPr>
              <w:fldChar w:fldCharType="begin"/>
            </w:r>
            <w:r w:rsidR="00FA04C9">
              <w:rPr>
                <w:webHidden/>
              </w:rPr>
              <w:instrText xml:space="preserve"> PAGEREF _Toc141173650 \h </w:instrText>
            </w:r>
            <w:r w:rsidR="00FA04C9">
              <w:rPr>
                <w:webHidden/>
              </w:rPr>
            </w:r>
            <w:r w:rsidR="00FA04C9">
              <w:rPr>
                <w:webHidden/>
              </w:rPr>
              <w:fldChar w:fldCharType="separate"/>
            </w:r>
            <w:r w:rsidR="00FA04C9">
              <w:rPr>
                <w:webHidden/>
              </w:rPr>
              <w:t>7</w:t>
            </w:r>
            <w:r w:rsidR="00FA04C9">
              <w:rPr>
                <w:webHidden/>
              </w:rPr>
              <w:fldChar w:fldCharType="end"/>
            </w:r>
          </w:hyperlink>
        </w:p>
        <w:p w:rsidR="00FA04C9" w:rsidP="00873C63" w:rsidRDefault="00CF6340" w14:paraId="41D6B864" w14:textId="057029E7">
          <w:pPr>
            <w:pStyle w:val="TOC1"/>
            <w:rPr>
              <w:rFonts w:asciiTheme="minorHAnsi" w:hAnsiTheme="minorHAnsi" w:eastAsiaTheme="minorEastAsia" w:cstheme="minorBidi"/>
              <w:color w:val="auto"/>
              <w:kern w:val="2"/>
              <w:szCs w:val="22"/>
              <w:lang w:eastAsia="en-AU"/>
              <w14:ligatures w14:val="standardContextual"/>
            </w:rPr>
          </w:pPr>
          <w:hyperlink w:history="1" w:anchor="_Toc141173651">
            <w:r w:rsidRPr="00C30AB3" w:rsidR="00FA04C9">
              <w:rPr>
                <w:rStyle w:val="Hyperlink"/>
              </w:rPr>
              <w:t>Points of contact</w:t>
            </w:r>
            <w:r w:rsidR="00FA04C9">
              <w:rPr>
                <w:webHidden/>
              </w:rPr>
              <w:tab/>
            </w:r>
            <w:r w:rsidR="00FA04C9">
              <w:rPr>
                <w:webHidden/>
              </w:rPr>
              <w:fldChar w:fldCharType="begin"/>
            </w:r>
            <w:r w:rsidR="00FA04C9">
              <w:rPr>
                <w:webHidden/>
              </w:rPr>
              <w:instrText xml:space="preserve"> PAGEREF _Toc141173651 \h </w:instrText>
            </w:r>
            <w:r w:rsidR="00FA04C9">
              <w:rPr>
                <w:webHidden/>
              </w:rPr>
            </w:r>
            <w:r w:rsidR="00FA04C9">
              <w:rPr>
                <w:webHidden/>
              </w:rPr>
              <w:fldChar w:fldCharType="separate"/>
            </w:r>
            <w:r w:rsidR="00FA04C9">
              <w:rPr>
                <w:webHidden/>
              </w:rPr>
              <w:t>7</w:t>
            </w:r>
            <w:r w:rsidR="00FA04C9">
              <w:rPr>
                <w:webHidden/>
              </w:rPr>
              <w:fldChar w:fldCharType="end"/>
            </w:r>
          </w:hyperlink>
        </w:p>
        <w:p w:rsidR="00FA04C9" w:rsidP="00873C63" w:rsidRDefault="00CF6340" w14:paraId="656CA4F3" w14:textId="54437AAF">
          <w:pPr>
            <w:pStyle w:val="TOC1"/>
            <w:rPr>
              <w:rFonts w:asciiTheme="minorHAnsi" w:hAnsiTheme="minorHAnsi" w:eastAsiaTheme="minorEastAsia" w:cstheme="minorBidi"/>
              <w:color w:val="auto"/>
              <w:kern w:val="2"/>
              <w:szCs w:val="22"/>
              <w:lang w:eastAsia="en-AU"/>
              <w14:ligatures w14:val="standardContextual"/>
            </w:rPr>
          </w:pPr>
          <w:hyperlink w:history="1" w:anchor="_Toc141173652">
            <w:r w:rsidRPr="00C30AB3" w:rsidR="00FA04C9">
              <w:rPr>
                <w:rStyle w:val="Hyperlink"/>
              </w:rPr>
              <w:t>Concept approval</w:t>
            </w:r>
            <w:r w:rsidR="00FA04C9">
              <w:rPr>
                <w:webHidden/>
              </w:rPr>
              <w:tab/>
            </w:r>
            <w:r w:rsidR="00FA04C9">
              <w:rPr>
                <w:webHidden/>
              </w:rPr>
              <w:fldChar w:fldCharType="begin"/>
            </w:r>
            <w:r w:rsidR="00FA04C9">
              <w:rPr>
                <w:webHidden/>
              </w:rPr>
              <w:instrText xml:space="preserve"> PAGEREF _Toc141173652 \h </w:instrText>
            </w:r>
            <w:r w:rsidR="00FA04C9">
              <w:rPr>
                <w:webHidden/>
              </w:rPr>
            </w:r>
            <w:r w:rsidR="00FA04C9">
              <w:rPr>
                <w:webHidden/>
              </w:rPr>
              <w:fldChar w:fldCharType="separate"/>
            </w:r>
            <w:r w:rsidR="00FA04C9">
              <w:rPr>
                <w:webHidden/>
              </w:rPr>
              <w:t>8</w:t>
            </w:r>
            <w:r w:rsidR="00FA04C9">
              <w:rPr>
                <w:webHidden/>
              </w:rPr>
              <w:fldChar w:fldCharType="end"/>
            </w:r>
          </w:hyperlink>
        </w:p>
        <w:p w:rsidR="008C6322" w:rsidRDefault="008C6322" w14:paraId="276A297A" w14:textId="1400E934">
          <w:r>
            <w:rPr>
              <w:b/>
              <w:bCs/>
              <w:noProof/>
            </w:rPr>
            <w:fldChar w:fldCharType="end"/>
          </w:r>
        </w:p>
      </w:sdtContent>
    </w:sdt>
    <w:p w:rsidR="00114F39" w:rsidRDefault="00114F39" w14:paraId="18A029CC" w14:textId="14AFA6C7">
      <w:pPr>
        <w:suppressAutoHyphens w:val="0"/>
        <w:spacing w:after="160" w:line="259" w:lineRule="auto"/>
        <w:rPr>
          <w:rFonts w:asciiTheme="minorHAnsi" w:hAnsiTheme="minorHAnsi" w:eastAsiaTheme="minorEastAsia" w:cstheme="minorBidi"/>
          <w:color w:val="22272B" w:themeColor="text1"/>
          <w:sz w:val="22"/>
          <w:szCs w:val="22"/>
          <w:lang w:eastAsia="en-US"/>
        </w:rPr>
      </w:pPr>
      <w:r>
        <w:rPr>
          <w:lang w:eastAsia="en-US"/>
        </w:rPr>
        <w:br w:type="page"/>
      </w:r>
    </w:p>
    <w:p w:rsidRPr="00F265C4" w:rsidR="00F265C4" w:rsidP="00C37A7E" w:rsidRDefault="00F265C4" w14:paraId="44A2D555" w14:textId="77777777">
      <w:pPr>
        <w:pStyle w:val="Title"/>
      </w:pPr>
      <w:r w:rsidRPr="00F265C4">
        <w:t xml:space="preserve">Exercise [name] – concept </w:t>
      </w:r>
    </w:p>
    <w:p w:rsidRPr="00EE19F5" w:rsidR="00F265C4" w:rsidP="00EE19F5" w:rsidRDefault="00F265C4" w14:paraId="35DEF911" w14:textId="53BDFAC7">
      <w:pPr>
        <w:pStyle w:val="Guidance"/>
      </w:pPr>
      <w:r w:rsidRPr="00EE19F5">
        <w:t>This template is designed to help with developing the exercise concept. Some sections include draft wording for the exercise (in black) which you may choose to use or amend. Simply use the headings and delete or update guidance text in purple once complete.</w:t>
      </w:r>
    </w:p>
    <w:p w:rsidRPr="00F265C4" w:rsidR="00F265C4" w:rsidP="001E6CA8" w:rsidRDefault="00F265C4" w14:paraId="4605DD30" w14:textId="77777777">
      <w:pPr>
        <w:pStyle w:val="Heading1"/>
        <w:rPr>
          <w:lang w:eastAsia="en-US"/>
        </w:rPr>
      </w:pPr>
      <w:bookmarkStart w:name="_Toc416172506" w:id="1"/>
      <w:bookmarkStart w:name="_Toc431306611" w:id="2"/>
      <w:bookmarkStart w:name="_Toc139447960" w:id="3"/>
      <w:bookmarkStart w:name="_Toc139556998" w:id="4"/>
      <w:bookmarkStart w:name="_Toc141173638" w:id="5"/>
      <w:r w:rsidRPr="00F265C4">
        <w:rPr>
          <w:lang w:eastAsia="en-US"/>
        </w:rPr>
        <w:t>Background</w:t>
      </w:r>
      <w:bookmarkEnd w:id="1"/>
      <w:bookmarkEnd w:id="2"/>
      <w:bookmarkEnd w:id="3"/>
      <w:bookmarkEnd w:id="4"/>
      <w:bookmarkEnd w:id="5"/>
    </w:p>
    <w:p w:rsidRPr="00F265C4" w:rsidR="00F265C4" w:rsidP="00EE19F5" w:rsidRDefault="00F265C4" w14:paraId="6A03565F" w14:textId="77777777">
      <w:pPr>
        <w:pStyle w:val="Guidance"/>
      </w:pPr>
      <w:r w:rsidRPr="00F265C4">
        <w:t>A summary to provide background and context of where and how this exercise has come about.</w:t>
      </w:r>
    </w:p>
    <w:p w:rsidRPr="00F265C4" w:rsidR="00F265C4" w:rsidP="001E6CA8" w:rsidRDefault="00F265C4" w14:paraId="1D1575D9" w14:textId="77777777">
      <w:pPr>
        <w:pStyle w:val="Heading1"/>
        <w:rPr>
          <w:lang w:eastAsia="en-US"/>
        </w:rPr>
      </w:pPr>
      <w:bookmarkStart w:name="_Toc416172507" w:id="6"/>
      <w:bookmarkStart w:name="_Toc431306612" w:id="7"/>
      <w:bookmarkStart w:name="_Toc139447961" w:id="8"/>
      <w:bookmarkStart w:name="_Toc139556999" w:id="9"/>
      <w:bookmarkStart w:name="_Toc141173639" w:id="10"/>
      <w:r w:rsidRPr="00F265C4">
        <w:rPr>
          <w:lang w:eastAsia="en-US"/>
        </w:rPr>
        <w:t>Need</w:t>
      </w:r>
      <w:bookmarkEnd w:id="6"/>
      <w:bookmarkEnd w:id="7"/>
      <w:bookmarkEnd w:id="8"/>
      <w:bookmarkEnd w:id="9"/>
      <w:bookmarkEnd w:id="10"/>
    </w:p>
    <w:p w:rsidRPr="00F265C4" w:rsidR="00F265C4" w:rsidP="003E03A8" w:rsidRDefault="00F265C4" w14:paraId="5B56B88F" w14:textId="77777777">
      <w:pPr>
        <w:pStyle w:val="Guidance"/>
      </w:pPr>
      <w:r w:rsidRPr="00F265C4">
        <w:t>Provide an answer to the question ‘Why conduct an exercise?’</w:t>
      </w:r>
    </w:p>
    <w:p w:rsidRPr="00F265C4" w:rsidR="00F265C4" w:rsidP="003E03A8" w:rsidRDefault="00F265C4" w14:paraId="28F31EAB" w14:textId="77777777">
      <w:pPr>
        <w:pStyle w:val="Guidance"/>
      </w:pPr>
      <w:r w:rsidRPr="00F265C4">
        <w:t>This need may be influenced by:</w:t>
      </w:r>
    </w:p>
    <w:p w:rsidRPr="00F265C4" w:rsidR="00F265C4" w:rsidP="003E03A8" w:rsidRDefault="00F265C4" w14:paraId="11EC3BFF" w14:textId="77777777">
      <w:pPr>
        <w:pStyle w:val="Guidance"/>
        <w:numPr>
          <w:ilvl w:val="0"/>
          <w:numId w:val="30"/>
        </w:numPr>
      </w:pPr>
      <w:r w:rsidRPr="00F265C4">
        <w:t>past exercise evaluation outcomes</w:t>
      </w:r>
    </w:p>
    <w:p w:rsidRPr="00F265C4" w:rsidR="00F265C4" w:rsidP="003E03A8" w:rsidRDefault="00F265C4" w14:paraId="2EC6701E" w14:textId="77777777">
      <w:pPr>
        <w:pStyle w:val="Guidance"/>
        <w:numPr>
          <w:ilvl w:val="0"/>
          <w:numId w:val="30"/>
        </w:numPr>
      </w:pPr>
      <w:r w:rsidRPr="00F265C4">
        <w:t>operational observations and/or lessons</w:t>
      </w:r>
    </w:p>
    <w:p w:rsidRPr="00F265C4" w:rsidR="00F265C4" w:rsidP="003E03A8" w:rsidRDefault="00F265C4" w14:paraId="0DC7F782" w14:textId="77777777">
      <w:pPr>
        <w:pStyle w:val="Guidance"/>
        <w:numPr>
          <w:ilvl w:val="0"/>
          <w:numId w:val="30"/>
        </w:numPr>
      </w:pPr>
      <w:r w:rsidRPr="00F265C4">
        <w:t>review or change of arrangements, policy and/or plans</w:t>
      </w:r>
    </w:p>
    <w:p w:rsidRPr="00F265C4" w:rsidR="00F265C4" w:rsidP="003E03A8" w:rsidRDefault="00F265C4" w14:paraId="4B6EEA14" w14:textId="77777777">
      <w:pPr>
        <w:pStyle w:val="Guidance"/>
        <w:numPr>
          <w:ilvl w:val="0"/>
          <w:numId w:val="30"/>
        </w:numPr>
      </w:pPr>
      <w:r w:rsidRPr="00F265C4">
        <w:t>new equipment, procedures or practices</w:t>
      </w:r>
    </w:p>
    <w:p w:rsidRPr="00F265C4" w:rsidR="00F265C4" w:rsidP="003E03A8" w:rsidRDefault="00F265C4" w14:paraId="7916CF6A" w14:textId="77777777">
      <w:pPr>
        <w:pStyle w:val="Guidance"/>
        <w:numPr>
          <w:ilvl w:val="0"/>
          <w:numId w:val="30"/>
        </w:numPr>
      </w:pPr>
      <w:r w:rsidRPr="00F265C4">
        <w:t>personnel requirements (i.e., training, practise and/or assessment)</w:t>
      </w:r>
    </w:p>
    <w:p w:rsidRPr="00F265C4" w:rsidR="00F265C4" w:rsidP="003E03A8" w:rsidRDefault="00F265C4" w14:paraId="7B2000A7" w14:textId="77777777">
      <w:pPr>
        <w:pStyle w:val="Guidance"/>
        <w:numPr>
          <w:ilvl w:val="0"/>
          <w:numId w:val="30"/>
        </w:numPr>
      </w:pPr>
      <w:r w:rsidRPr="00F265C4">
        <w:t>legislative or regulatory requirements.</w:t>
      </w:r>
    </w:p>
    <w:p w:rsidRPr="00F265C4" w:rsidR="00F265C4" w:rsidP="00F265C4" w:rsidRDefault="00F265C4" w14:paraId="15C5FD48" w14:textId="77777777">
      <w:pPr>
        <w:pStyle w:val="BodyText"/>
        <w:rPr>
          <w:lang w:eastAsia="en-US"/>
        </w:rPr>
      </w:pPr>
      <w:r w:rsidRPr="00F265C4">
        <w:rPr>
          <w:lang w:eastAsia="en-US"/>
        </w:rPr>
        <w:t>Spontaneous volunteering is a consistent feature of community response to disaster. Engaging with, and effectively coordinating this community effort will build social capital and support recovery.</w:t>
      </w:r>
    </w:p>
    <w:p w:rsidRPr="00F265C4" w:rsidR="00F265C4" w:rsidP="00F265C4" w:rsidRDefault="00F265C4" w14:paraId="67927B4F" w14:textId="77777777">
      <w:pPr>
        <w:pStyle w:val="BodyText"/>
        <w:rPr>
          <w:lang w:eastAsia="en-US"/>
        </w:rPr>
      </w:pPr>
      <w:r w:rsidRPr="00F265C4">
        <w:rPr>
          <w:lang w:eastAsia="en-US"/>
        </w:rPr>
        <w:t xml:space="preserve">This discussion exercise (DISCEX) is being developed as an opportunity to explore issues around spontaneous volunteering in-depth. Specific areas of focus include: </w:t>
      </w:r>
    </w:p>
    <w:p w:rsidRPr="00F265C4" w:rsidR="00F265C4" w:rsidP="002C30A0" w:rsidRDefault="00F265C4" w14:paraId="799182D4" w14:textId="77777777">
      <w:pPr>
        <w:pStyle w:val="ListBullet"/>
      </w:pPr>
      <w:r w:rsidRPr="00F265C4">
        <w:t>roles, activities and opportunities for spontaneous volunteers</w:t>
      </w:r>
    </w:p>
    <w:p w:rsidRPr="00F265C4" w:rsidR="00F265C4" w:rsidP="002C30A0" w:rsidRDefault="00F265C4" w14:paraId="5E54E5E4" w14:textId="77777777">
      <w:pPr>
        <w:pStyle w:val="ListBullet"/>
      </w:pPr>
      <w:r w:rsidRPr="00F265C4">
        <w:t xml:space="preserve">established community groups and emergent or transient groups </w:t>
      </w:r>
    </w:p>
    <w:p w:rsidRPr="00F265C4" w:rsidR="00F265C4" w:rsidP="002C30A0" w:rsidRDefault="00F265C4" w14:paraId="7A0444CD" w14:textId="4B03A7F3">
      <w:pPr>
        <w:pStyle w:val="ListBullet"/>
        <w:rPr/>
      </w:pPr>
      <w:r w:rsidR="00F265C4">
        <w:rPr/>
        <w:t xml:space="preserve">coordination considerations over time (following warnings, during response and after combat agencies withdraw; including </w:t>
      </w:r>
      <w:r w:rsidR="6D44722B">
        <w:rPr/>
        <w:t>short-, medium- and longer-term</w:t>
      </w:r>
      <w:r w:rsidR="00F265C4">
        <w:rPr/>
        <w:t xml:space="preserve"> recovery)</w:t>
      </w:r>
    </w:p>
    <w:p w:rsidRPr="00F265C4" w:rsidR="00F265C4" w:rsidP="002C30A0" w:rsidRDefault="00F265C4" w14:paraId="10D058AC" w14:textId="77777777">
      <w:pPr>
        <w:pStyle w:val="ListBullet"/>
      </w:pPr>
      <w:r w:rsidRPr="00F265C4">
        <w:t>risk management issues</w:t>
      </w:r>
    </w:p>
    <w:p w:rsidRPr="00F265C4" w:rsidR="00F265C4" w:rsidP="002C30A0" w:rsidRDefault="00F265C4" w14:paraId="23E67D0D" w14:textId="7A163EF4">
      <w:pPr>
        <w:pStyle w:val="ListBullet"/>
        <w:rPr/>
      </w:pPr>
      <w:r w:rsidR="00F265C4">
        <w:rPr/>
        <w:t>[insert any local focus areas]</w:t>
      </w:r>
      <w:r w:rsidR="64A29F3A">
        <w:rPr/>
        <w:t>.</w:t>
      </w:r>
      <w:r w:rsidR="00F265C4">
        <w:rPr/>
        <w:t xml:space="preserve"> </w:t>
      </w:r>
    </w:p>
    <w:p w:rsidRPr="00F265C4" w:rsidR="00F265C4" w:rsidP="001E6CA8" w:rsidRDefault="00F265C4" w14:paraId="5C5828E6" w14:textId="77777777">
      <w:pPr>
        <w:pStyle w:val="Heading1"/>
        <w:rPr>
          <w:lang w:eastAsia="en-US"/>
        </w:rPr>
      </w:pPr>
      <w:bookmarkStart w:name="_Toc416172508" w:id="11"/>
      <w:bookmarkStart w:name="_Toc431306613" w:id="12"/>
      <w:bookmarkStart w:name="_Toc139447962" w:id="13"/>
      <w:bookmarkStart w:name="_Toc139557000" w:id="14"/>
      <w:bookmarkStart w:name="_Toc141173640" w:id="15"/>
      <w:r w:rsidRPr="00F265C4">
        <w:rPr>
          <w:lang w:eastAsia="en-US"/>
        </w:rPr>
        <w:t>Overview</w:t>
      </w:r>
      <w:bookmarkEnd w:id="11"/>
      <w:bookmarkEnd w:id="12"/>
      <w:bookmarkEnd w:id="13"/>
      <w:bookmarkEnd w:id="14"/>
      <w:bookmarkEnd w:id="15"/>
      <w:r w:rsidRPr="00F265C4">
        <w:rPr>
          <w:lang w:eastAsia="en-US"/>
        </w:rPr>
        <w:t xml:space="preserve"> </w:t>
      </w:r>
    </w:p>
    <w:p w:rsidRPr="00F265C4" w:rsidR="00F265C4" w:rsidP="00541FBB" w:rsidRDefault="00F265C4" w14:paraId="3D25DCD7" w14:textId="77777777">
      <w:pPr>
        <w:pStyle w:val="Guidance"/>
      </w:pPr>
      <w:r w:rsidRPr="00F265C4">
        <w:t>Include a short paragraph about what the exercise is to achieve.</w:t>
      </w:r>
    </w:p>
    <w:p w:rsidRPr="00F265C4" w:rsidR="00F265C4" w:rsidP="00F265C4" w:rsidRDefault="00F265C4" w14:paraId="70960369" w14:textId="77777777">
      <w:pPr>
        <w:pStyle w:val="BodyText"/>
        <w:rPr>
          <w:lang w:eastAsia="en-US"/>
        </w:rPr>
      </w:pPr>
      <w:r w:rsidRPr="00F265C4">
        <w:rPr>
          <w:lang w:eastAsia="en-US"/>
        </w:rPr>
        <w:t xml:space="preserve">This exercise will develop insights into the complexities of engaging and coordinating spontaneous volunteers following a </w:t>
      </w:r>
      <w:r w:rsidRPr="00F265C4">
        <w:rPr>
          <w:rStyle w:val="GuidanceChar"/>
        </w:rPr>
        <w:t>bushfire/severe storm/flood/oil spill/other selected hazard type</w:t>
      </w:r>
      <w:r w:rsidRPr="00F265C4">
        <w:rPr>
          <w:lang w:eastAsia="en-US"/>
        </w:rPr>
        <w:t xml:space="preserve">. It will assist in identifying issues for further development to support ongoing recovery planning and improve recovery capability. </w:t>
      </w:r>
    </w:p>
    <w:p w:rsidRPr="00F265C4" w:rsidR="00F265C4" w:rsidP="00541FBB" w:rsidRDefault="00F265C4" w14:paraId="460DD525" w14:textId="77777777">
      <w:pPr>
        <w:pStyle w:val="Guidance"/>
      </w:pPr>
      <w:r w:rsidRPr="00F265C4">
        <w:t>Identify the target audience.</w:t>
      </w:r>
    </w:p>
    <w:p w:rsidRPr="00F265C4" w:rsidR="00F265C4" w:rsidP="00F265C4" w:rsidRDefault="00F265C4" w14:paraId="1BB6CBFA" w14:textId="77777777">
      <w:pPr>
        <w:pStyle w:val="BodyText"/>
        <w:rPr>
          <w:lang w:eastAsia="en-US"/>
        </w:rPr>
      </w:pPr>
      <w:r w:rsidRPr="00F265C4">
        <w:rPr>
          <w:lang w:eastAsia="en-US"/>
        </w:rPr>
        <w:t>The target audience is government and non-government agencies that would normally be part of an EOC or recovery committee.</w:t>
      </w:r>
    </w:p>
    <w:p w:rsidRPr="006D7C09" w:rsidR="006D7C09" w:rsidP="001E6CA8" w:rsidRDefault="006D7C09" w14:paraId="76C73ED0" w14:textId="77777777">
      <w:pPr>
        <w:pStyle w:val="Heading1"/>
        <w:rPr>
          <w:lang w:eastAsia="en-US"/>
        </w:rPr>
      </w:pPr>
      <w:bookmarkStart w:name="_Toc416172509" w:id="16"/>
      <w:bookmarkStart w:name="_Toc431306614" w:id="17"/>
      <w:bookmarkStart w:name="_Toc139447963" w:id="18"/>
      <w:bookmarkStart w:name="_Toc139557001" w:id="19"/>
      <w:bookmarkStart w:name="_Toc141173641" w:id="20"/>
      <w:r w:rsidRPr="006D7C09">
        <w:rPr>
          <w:lang w:eastAsia="en-US"/>
        </w:rPr>
        <w:t>Aim</w:t>
      </w:r>
      <w:bookmarkEnd w:id="16"/>
      <w:bookmarkEnd w:id="17"/>
      <w:bookmarkEnd w:id="18"/>
      <w:bookmarkEnd w:id="19"/>
      <w:bookmarkEnd w:id="20"/>
    </w:p>
    <w:p w:rsidRPr="006D7C09" w:rsidR="006D7C09" w:rsidP="00A76F24" w:rsidRDefault="006D7C09" w14:paraId="54C19644" w14:textId="77777777">
      <w:pPr>
        <w:pStyle w:val="Guidance"/>
      </w:pPr>
      <w:r w:rsidRPr="006D7C09">
        <w:t>The exercise aim needs:</w:t>
      </w:r>
    </w:p>
    <w:p w:rsidRPr="00A76F24" w:rsidR="006D7C09" w:rsidP="006D7C09" w:rsidRDefault="006D7C09" w14:paraId="21AE8D57" w14:textId="77777777">
      <w:pPr>
        <w:pStyle w:val="ListBullet"/>
        <w:rPr>
          <w:color w:val="7030A0"/>
        </w:rPr>
      </w:pPr>
      <w:r w:rsidRPr="00A76F24">
        <w:rPr>
          <w:color w:val="7030A0"/>
        </w:rPr>
        <w:t>a purpose – to test/validate/practice /etc the concept/procedure/etc …</w:t>
      </w:r>
    </w:p>
    <w:p w:rsidRPr="00A76F24" w:rsidR="006D7C09" w:rsidP="006D7C09" w:rsidRDefault="006D7C09" w14:paraId="407105E4" w14:textId="77777777">
      <w:pPr>
        <w:pStyle w:val="ListBullet"/>
        <w:rPr>
          <w:color w:val="7030A0"/>
        </w:rPr>
      </w:pPr>
      <w:r w:rsidRPr="00A76F24">
        <w:rPr>
          <w:color w:val="7030A0"/>
        </w:rPr>
        <w:t xml:space="preserve">an outcome – …in order to… </w:t>
      </w:r>
    </w:p>
    <w:p w:rsidRPr="00A76F24" w:rsidR="006D7C09" w:rsidP="006D7C09" w:rsidRDefault="006D7C09" w14:paraId="4AFBDA03" w14:textId="77777777">
      <w:pPr>
        <w:pStyle w:val="ListBullet"/>
        <w:rPr>
          <w:color w:val="7030A0"/>
        </w:rPr>
      </w:pPr>
      <w:r w:rsidRPr="00A76F24">
        <w:rPr>
          <w:color w:val="7030A0"/>
        </w:rPr>
        <w:t>a context – when or in what situation/s.</w:t>
      </w:r>
    </w:p>
    <w:p w:rsidRPr="006D7C09" w:rsidR="006D7C09" w:rsidP="006D7C09" w:rsidRDefault="006D7C09" w14:paraId="3AE78B4B" w14:textId="77777777">
      <w:pPr>
        <w:pStyle w:val="BodyText"/>
        <w:rPr>
          <w:lang w:eastAsia="en-US"/>
        </w:rPr>
      </w:pPr>
      <w:r w:rsidRPr="006D7C09">
        <w:rPr>
          <w:lang w:eastAsia="en-US"/>
        </w:rPr>
        <w:t xml:space="preserve">To explore approaches for engaging and coordinating spontaneous volunteers, inform recovery planning, and strengthen networks between recovery stakeholders in local area, in order to </w:t>
      </w:r>
      <w:r w:rsidRPr="006D7C09">
        <w:rPr>
          <w:rStyle w:val="GuidanceChar"/>
        </w:rPr>
        <w:t>review/validate/demonstrate</w:t>
      </w:r>
      <w:r w:rsidRPr="006D7C09">
        <w:rPr>
          <w:lang w:eastAsia="en-US"/>
        </w:rPr>
        <w:t xml:space="preserve"> the local </w:t>
      </w:r>
      <w:r w:rsidRPr="006D7C09">
        <w:rPr>
          <w:color w:val="7030A0"/>
          <w:lang w:eastAsia="en-US"/>
        </w:rPr>
        <w:t>emergency management/recovery plan</w:t>
      </w:r>
      <w:r w:rsidRPr="006D7C09">
        <w:rPr>
          <w:lang w:eastAsia="en-US"/>
        </w:rPr>
        <w:t xml:space="preserve">. </w:t>
      </w:r>
    </w:p>
    <w:p w:rsidRPr="006D7C09" w:rsidR="006D7C09" w:rsidP="00695FCD" w:rsidRDefault="006D7C09" w14:paraId="5FD78CCB" w14:textId="77777777">
      <w:pPr>
        <w:pStyle w:val="Heading2"/>
        <w:rPr>
          <w:lang w:eastAsia="en-US"/>
        </w:rPr>
      </w:pPr>
      <w:bookmarkStart w:name="_Toc416172510" w:id="21"/>
      <w:bookmarkStart w:name="_Toc431306615" w:id="22"/>
      <w:bookmarkStart w:name="_Toc139447964" w:id="23"/>
      <w:bookmarkStart w:name="_Toc139557002" w:id="24"/>
      <w:bookmarkStart w:name="_Toc141173642" w:id="25"/>
      <w:r w:rsidRPr="006D7C09">
        <w:rPr>
          <w:lang w:eastAsia="en-US"/>
        </w:rPr>
        <w:t>Exercise objectives</w:t>
      </w:r>
      <w:bookmarkEnd w:id="21"/>
      <w:bookmarkEnd w:id="22"/>
      <w:bookmarkEnd w:id="23"/>
      <w:bookmarkEnd w:id="24"/>
      <w:bookmarkEnd w:id="25"/>
      <w:r w:rsidRPr="006D7C09">
        <w:rPr>
          <w:lang w:eastAsia="en-US"/>
        </w:rPr>
        <w:t xml:space="preserve"> </w:t>
      </w:r>
    </w:p>
    <w:p w:rsidRPr="006D7C09" w:rsidR="006D7C09" w:rsidP="006D7C09" w:rsidRDefault="006D7C09" w14:paraId="6B412BB3" w14:textId="77777777">
      <w:pPr>
        <w:pStyle w:val="BodyText"/>
        <w:rPr>
          <w:iCs/>
          <w:color w:val="7030A0"/>
          <w:lang w:eastAsia="en-US"/>
        </w:rPr>
      </w:pPr>
      <w:r w:rsidRPr="006D7C09">
        <w:rPr>
          <w:iCs/>
          <w:color w:val="7030A0"/>
          <w:lang w:eastAsia="en-US"/>
        </w:rPr>
        <w:t>Outline the objectives of the exercise. They must be clear, concise and begin with a verb.</w:t>
      </w:r>
    </w:p>
    <w:p w:rsidRPr="006D7C09" w:rsidR="006D7C09" w:rsidP="006D7C09" w:rsidRDefault="006D7C09" w14:paraId="3E3657B5" w14:textId="77777777">
      <w:pPr>
        <w:pStyle w:val="BodyText"/>
        <w:rPr>
          <w:iCs/>
          <w:color w:val="7030A0"/>
          <w:lang w:eastAsia="en-US"/>
        </w:rPr>
      </w:pPr>
      <w:r w:rsidRPr="006D7C09">
        <w:rPr>
          <w:iCs/>
          <w:color w:val="7030A0"/>
          <w:lang w:eastAsia="en-US"/>
        </w:rPr>
        <w:t>Remember to keep your objectives SMART:</w:t>
      </w:r>
    </w:p>
    <w:p w:rsidRPr="00BF0EF7" w:rsidR="006D7C09" w:rsidP="00BF0EF7" w:rsidRDefault="006D7C09" w14:paraId="45CF80F6" w14:textId="77777777">
      <w:pPr>
        <w:pStyle w:val="ListBullet"/>
        <w:rPr>
          <w:color w:val="7030A0"/>
        </w:rPr>
      </w:pPr>
      <w:r w:rsidRPr="00BF0EF7">
        <w:rPr>
          <w:color w:val="7030A0"/>
        </w:rPr>
        <w:t xml:space="preserve">Specific </w:t>
      </w:r>
    </w:p>
    <w:p w:rsidRPr="00BF0EF7" w:rsidR="006D7C09" w:rsidP="00BF0EF7" w:rsidRDefault="006D7C09" w14:paraId="44933EC6" w14:textId="77777777">
      <w:pPr>
        <w:pStyle w:val="ListBullet"/>
        <w:rPr>
          <w:color w:val="7030A0"/>
        </w:rPr>
      </w:pPr>
      <w:r w:rsidRPr="00BF0EF7">
        <w:rPr>
          <w:color w:val="7030A0"/>
        </w:rPr>
        <w:t>Measurable</w:t>
      </w:r>
    </w:p>
    <w:p w:rsidRPr="00BF0EF7" w:rsidR="006D7C09" w:rsidP="00BF0EF7" w:rsidRDefault="006D7C09" w14:paraId="5FDC10DD" w14:textId="77777777">
      <w:pPr>
        <w:pStyle w:val="ListBullet"/>
        <w:rPr>
          <w:color w:val="7030A0"/>
        </w:rPr>
      </w:pPr>
      <w:r w:rsidRPr="00BF0EF7">
        <w:rPr>
          <w:color w:val="7030A0"/>
        </w:rPr>
        <w:t>Achievable</w:t>
      </w:r>
    </w:p>
    <w:p w:rsidRPr="00BF0EF7" w:rsidR="006D7C09" w:rsidP="00BF0EF7" w:rsidRDefault="006D7C09" w14:paraId="187FCD72" w14:textId="77777777">
      <w:pPr>
        <w:pStyle w:val="ListBullet"/>
        <w:rPr>
          <w:color w:val="7030A0"/>
        </w:rPr>
      </w:pPr>
      <w:r w:rsidRPr="00BF0EF7">
        <w:rPr>
          <w:color w:val="7030A0"/>
        </w:rPr>
        <w:t>Relevant</w:t>
      </w:r>
    </w:p>
    <w:p w:rsidRPr="00BF0EF7" w:rsidR="006D7C09" w:rsidP="00BF0EF7" w:rsidRDefault="006D7C09" w14:paraId="79F95C1D" w14:textId="77777777">
      <w:pPr>
        <w:pStyle w:val="ListBullet"/>
        <w:rPr>
          <w:color w:val="7030A0"/>
        </w:rPr>
      </w:pPr>
      <w:r w:rsidRPr="00BF0EF7">
        <w:rPr>
          <w:color w:val="7030A0"/>
        </w:rPr>
        <w:t>Task-related</w:t>
      </w:r>
    </w:p>
    <w:p w:rsidRPr="006D7C09" w:rsidR="006D7C09" w:rsidP="006D7C09" w:rsidRDefault="006D7C09" w14:paraId="6E4FAC3C" w14:textId="77777777">
      <w:pPr>
        <w:pStyle w:val="BodyText"/>
        <w:rPr>
          <w:lang w:eastAsia="en-US"/>
        </w:rPr>
      </w:pPr>
      <w:r w:rsidRPr="006D7C09">
        <w:rPr>
          <w:lang w:eastAsia="en-US"/>
        </w:rPr>
        <w:t>The objectives of the exercise are to:</w:t>
      </w:r>
    </w:p>
    <w:p w:rsidRPr="006D7C09" w:rsidR="006D7C09" w:rsidP="006D7C09" w:rsidRDefault="006D7C09" w14:paraId="018F62A0" w14:textId="77777777">
      <w:pPr>
        <w:pStyle w:val="BodyText"/>
        <w:numPr>
          <w:ilvl w:val="0"/>
          <w:numId w:val="32"/>
        </w:numPr>
        <w:tabs>
          <w:tab w:val="clear" w:pos="360"/>
          <w:tab w:val="left" w:pos="357"/>
        </w:tabs>
        <w:rPr>
          <w:lang w:eastAsia="en-US"/>
        </w:rPr>
      </w:pPr>
      <w:r w:rsidRPr="006D7C09">
        <w:rPr>
          <w:lang w:eastAsia="en-US"/>
        </w:rPr>
        <w:t>outline local arrangements and plans for spontaneous volunteering</w:t>
      </w:r>
    </w:p>
    <w:p w:rsidRPr="006D7C09" w:rsidR="006D7C09" w:rsidP="006D7C09" w:rsidRDefault="006D7C09" w14:paraId="74C74C18" w14:textId="77777777">
      <w:pPr>
        <w:pStyle w:val="BodyText"/>
        <w:numPr>
          <w:ilvl w:val="0"/>
          <w:numId w:val="32"/>
        </w:numPr>
        <w:tabs>
          <w:tab w:val="clear" w:pos="360"/>
          <w:tab w:val="left" w:pos="357"/>
        </w:tabs>
        <w:rPr>
          <w:lang w:eastAsia="en-US"/>
        </w:rPr>
      </w:pPr>
      <w:r w:rsidRPr="006D7C09">
        <w:rPr>
          <w:lang w:eastAsia="en-US"/>
        </w:rPr>
        <w:t>identify opportunities and constraints offered by spontaneous volunteers</w:t>
      </w:r>
    </w:p>
    <w:p w:rsidRPr="006D7C09" w:rsidR="006D7C09" w:rsidP="006D7C09" w:rsidRDefault="006D7C09" w14:paraId="1CBF28DC" w14:textId="77777777">
      <w:pPr>
        <w:pStyle w:val="BodyText"/>
        <w:numPr>
          <w:ilvl w:val="0"/>
          <w:numId w:val="32"/>
        </w:numPr>
        <w:tabs>
          <w:tab w:val="clear" w:pos="360"/>
          <w:tab w:val="left" w:pos="357"/>
        </w:tabs>
        <w:rPr>
          <w:lang w:eastAsia="en-US"/>
        </w:rPr>
      </w:pPr>
      <w:r w:rsidRPr="006D7C09">
        <w:rPr>
          <w:lang w:eastAsia="en-US"/>
        </w:rPr>
        <w:t>explore the roles and responsibilities of government, non-government and local community stakeholders in engaging and coordinating spontaneous volunteers</w:t>
      </w:r>
    </w:p>
    <w:p w:rsidRPr="006D7C09" w:rsidR="006D7C09" w:rsidP="006D7C09" w:rsidRDefault="006D7C09" w14:paraId="6C8F53C4" w14:textId="77777777">
      <w:pPr>
        <w:pStyle w:val="BodyText"/>
        <w:numPr>
          <w:ilvl w:val="0"/>
          <w:numId w:val="32"/>
        </w:numPr>
        <w:tabs>
          <w:tab w:val="clear" w:pos="360"/>
          <w:tab w:val="left" w:pos="357"/>
        </w:tabs>
        <w:rPr>
          <w:lang w:eastAsia="en-US"/>
        </w:rPr>
      </w:pPr>
      <w:r w:rsidRPr="006D7C09">
        <w:rPr>
          <w:bCs/>
          <w:lang w:eastAsia="en-US"/>
        </w:rPr>
        <w:t>strengthen collaboration and coordination at the local level</w:t>
      </w:r>
    </w:p>
    <w:p w:rsidRPr="006D7C09" w:rsidR="006D7C09" w:rsidP="006D7C09" w:rsidRDefault="006D7C09" w14:paraId="518D69DB" w14:textId="77777777">
      <w:pPr>
        <w:pStyle w:val="BodyText"/>
        <w:numPr>
          <w:ilvl w:val="0"/>
          <w:numId w:val="32"/>
        </w:numPr>
        <w:tabs>
          <w:tab w:val="clear" w:pos="360"/>
          <w:tab w:val="left" w:pos="357"/>
        </w:tabs>
        <w:rPr>
          <w:lang w:eastAsia="en-US"/>
        </w:rPr>
      </w:pPr>
      <w:r w:rsidRPr="006D7C09">
        <w:rPr>
          <w:bCs/>
          <w:lang w:eastAsia="en-US"/>
        </w:rPr>
        <w:t>identify areas for further development to inform planning for spontaneous volunteers.</w:t>
      </w:r>
    </w:p>
    <w:p w:rsidRPr="006D7C09" w:rsidR="006D7C09" w:rsidP="001E6CA8" w:rsidRDefault="006D7C09" w14:paraId="3922E6E0" w14:textId="77777777">
      <w:pPr>
        <w:pStyle w:val="Heading1"/>
        <w:rPr>
          <w:lang w:eastAsia="en-US"/>
        </w:rPr>
      </w:pPr>
      <w:bookmarkStart w:name="_Toc416172511" w:id="26"/>
      <w:bookmarkStart w:name="_Toc431306616" w:id="27"/>
      <w:bookmarkStart w:name="_Toc139447965" w:id="28"/>
      <w:bookmarkStart w:name="_Toc139557003" w:id="29"/>
      <w:bookmarkStart w:name="_Toc141173643" w:id="30"/>
      <w:r w:rsidRPr="006D7C09">
        <w:rPr>
          <w:lang w:eastAsia="en-US"/>
        </w:rPr>
        <w:t>Exercise scope</w:t>
      </w:r>
      <w:bookmarkEnd w:id="26"/>
      <w:bookmarkEnd w:id="27"/>
      <w:bookmarkEnd w:id="28"/>
      <w:bookmarkEnd w:id="29"/>
      <w:bookmarkEnd w:id="30"/>
    </w:p>
    <w:p w:rsidRPr="006D7C09" w:rsidR="006D7C09" w:rsidP="006D7C09" w:rsidRDefault="006D7C09" w14:paraId="0B0003EF" w14:textId="77777777">
      <w:pPr>
        <w:pStyle w:val="BodyText"/>
        <w:rPr>
          <w:iCs/>
          <w:color w:val="7030A0"/>
          <w:lang w:eastAsia="en-US"/>
        </w:rPr>
      </w:pPr>
      <w:r w:rsidRPr="006D7C09">
        <w:rPr>
          <w:iCs/>
          <w:color w:val="7030A0"/>
          <w:lang w:eastAsia="en-US"/>
        </w:rPr>
        <w:t>The exercise scope should:</w:t>
      </w:r>
    </w:p>
    <w:p w:rsidRPr="00272364" w:rsidR="006D7C09" w:rsidP="00272364" w:rsidRDefault="006D7C09" w14:paraId="1AA39229" w14:textId="77777777">
      <w:pPr>
        <w:pStyle w:val="ListBullet"/>
        <w:rPr>
          <w:color w:val="7030A0"/>
        </w:rPr>
      </w:pPr>
      <w:r w:rsidRPr="00272364">
        <w:rPr>
          <w:color w:val="7030A0"/>
        </w:rPr>
        <w:t>be broad enough to achieve the objectives</w:t>
      </w:r>
    </w:p>
    <w:p w:rsidRPr="00272364" w:rsidR="006D7C09" w:rsidP="00272364" w:rsidRDefault="006D7C09" w14:paraId="102AFA6D" w14:textId="77777777">
      <w:pPr>
        <w:pStyle w:val="ListBullet"/>
        <w:rPr>
          <w:color w:val="7030A0"/>
        </w:rPr>
      </w:pPr>
      <w:r w:rsidRPr="00272364">
        <w:rPr>
          <w:color w:val="7030A0"/>
        </w:rPr>
        <w:t>consider the level of commitment of key participating agencies, inclusive of the private sector</w:t>
      </w:r>
    </w:p>
    <w:p w:rsidRPr="00272364" w:rsidR="006D7C09" w:rsidP="00272364" w:rsidRDefault="006D7C09" w14:paraId="5BD5DEAB" w14:textId="77777777">
      <w:pPr>
        <w:pStyle w:val="ListBullet"/>
        <w:rPr>
          <w:color w:val="7030A0"/>
        </w:rPr>
      </w:pPr>
      <w:r w:rsidRPr="00272364">
        <w:rPr>
          <w:color w:val="7030A0"/>
        </w:rPr>
        <w:t>not be beyond the capability of the participants (test but not break)</w:t>
      </w:r>
    </w:p>
    <w:p w:rsidRPr="00272364" w:rsidR="006D7C09" w:rsidP="00272364" w:rsidRDefault="006D7C09" w14:paraId="36CC335E" w14:textId="77777777">
      <w:pPr>
        <w:pStyle w:val="ListBullet"/>
        <w:rPr>
          <w:color w:val="7030A0"/>
        </w:rPr>
      </w:pPr>
      <w:r w:rsidRPr="00272364">
        <w:rPr>
          <w:color w:val="7030A0"/>
        </w:rPr>
        <w:t>consider the level of involvement or participants.</w:t>
      </w:r>
    </w:p>
    <w:p w:rsidRPr="006D7C09" w:rsidR="006D7C09" w:rsidP="006D7C09" w:rsidRDefault="006D7C09" w14:paraId="52DB708B" w14:textId="415D8EA7">
      <w:pPr>
        <w:pStyle w:val="BodyText"/>
        <w:rPr>
          <w:bCs/>
          <w:color w:val="7030A0"/>
          <w:lang w:eastAsia="en-US"/>
        </w:rPr>
      </w:pPr>
      <w:r w:rsidRPr="006D7C09">
        <w:rPr>
          <w:bCs/>
          <w:lang w:eastAsia="en-US"/>
        </w:rPr>
        <w:t xml:space="preserve">The </w:t>
      </w:r>
      <w:r w:rsidR="00272364">
        <w:rPr>
          <w:bCs/>
          <w:lang w:eastAsia="en-US"/>
        </w:rPr>
        <w:t>exercise</w:t>
      </w:r>
      <w:r w:rsidRPr="006D7C09">
        <w:rPr>
          <w:bCs/>
          <w:lang w:eastAsia="en-US"/>
        </w:rPr>
        <w:t xml:space="preserve"> will begin when a </w:t>
      </w:r>
      <w:r w:rsidRPr="006D7C09">
        <w:rPr>
          <w:rStyle w:val="GuidanceChar"/>
        </w:rPr>
        <w:t>relevant type</w:t>
      </w:r>
      <w:r w:rsidRPr="006D7C09">
        <w:rPr>
          <w:bCs/>
          <w:lang w:eastAsia="en-US"/>
        </w:rPr>
        <w:t xml:space="preserve"> warning has been received and progress through impact to short- medium- and longer-term recovery</w:t>
      </w:r>
      <w:r w:rsidRPr="006D7C09">
        <w:rPr>
          <w:bCs/>
          <w:color w:val="7030A0"/>
          <w:lang w:eastAsia="en-US"/>
        </w:rPr>
        <w:t>. [modify to focus on different aspects of PPRR if desired]</w:t>
      </w:r>
    </w:p>
    <w:p w:rsidRPr="006D7C09" w:rsidR="006D7C09" w:rsidP="006D7C09" w:rsidRDefault="006D7C09" w14:paraId="477964B4" w14:textId="77777777">
      <w:pPr>
        <w:pStyle w:val="BodyText"/>
        <w:rPr>
          <w:bCs/>
          <w:lang w:eastAsia="en-US"/>
        </w:rPr>
      </w:pPr>
      <w:r w:rsidRPr="006D7C09">
        <w:rPr>
          <w:bCs/>
          <w:lang w:eastAsia="en-US"/>
        </w:rPr>
        <w:t>In scope:</w:t>
      </w:r>
    </w:p>
    <w:p w:rsidRPr="006D7C09" w:rsidR="006D7C09" w:rsidP="007D7C31" w:rsidRDefault="006D7C09" w14:paraId="17192FED" w14:textId="77777777">
      <w:pPr>
        <w:pStyle w:val="ListBullet"/>
      </w:pPr>
      <w:r w:rsidRPr="006D7C09">
        <w:t xml:space="preserve">Community preparedness </w:t>
      </w:r>
    </w:p>
    <w:p w:rsidRPr="006D7C09" w:rsidR="006D7C09" w:rsidP="007D7C31" w:rsidRDefault="006D7C09" w14:paraId="3C50451B" w14:textId="77777777">
      <w:pPr>
        <w:pStyle w:val="ListBullet"/>
      </w:pPr>
      <w:r w:rsidRPr="006D7C09">
        <w:t>Impact assessment, consequences and identification of community need</w:t>
      </w:r>
    </w:p>
    <w:p w:rsidRPr="006D7C09" w:rsidR="006D7C09" w:rsidP="007D7C31" w:rsidRDefault="006D7C09" w14:paraId="6E77E483" w14:textId="77777777">
      <w:pPr>
        <w:pStyle w:val="ListBullet"/>
      </w:pPr>
      <w:r w:rsidRPr="006D7C09">
        <w:t>Coordination considerations over time, from warning through impact to recovery</w:t>
      </w:r>
    </w:p>
    <w:p w:rsidRPr="006D7C09" w:rsidR="006D7C09" w:rsidP="007D7C31" w:rsidRDefault="006D7C09" w14:paraId="08866F47" w14:textId="67151492">
      <w:pPr>
        <w:pStyle w:val="ListBullet"/>
        <w:rPr/>
      </w:pPr>
      <w:r w:rsidR="006D7C09">
        <w:rPr/>
        <w:t>Identifying</w:t>
      </w:r>
      <w:r w:rsidR="006D7C09">
        <w:rPr/>
        <w:t xml:space="preserve"> community </w:t>
      </w:r>
      <w:r w:rsidR="006D7C09">
        <w:rPr/>
        <w:t>capacity</w:t>
      </w:r>
      <w:r w:rsidR="006D7C09">
        <w:rPr/>
        <w:t xml:space="preserve"> and building connections</w:t>
      </w:r>
      <w:r w:rsidR="36650944">
        <w:rPr/>
        <w:t>.</w:t>
      </w:r>
    </w:p>
    <w:p w:rsidRPr="006D7C09" w:rsidR="006D7C09" w:rsidP="006D7C09" w:rsidRDefault="006D7C09" w14:paraId="2867A9AC" w14:textId="77777777">
      <w:pPr>
        <w:pStyle w:val="BodyText"/>
        <w:rPr>
          <w:bCs/>
          <w:lang w:eastAsia="en-US"/>
        </w:rPr>
      </w:pPr>
      <w:r w:rsidRPr="006D7C09">
        <w:rPr>
          <w:bCs/>
          <w:lang w:eastAsia="en-US"/>
        </w:rPr>
        <w:t>Out of scope:</w:t>
      </w:r>
    </w:p>
    <w:p w:rsidRPr="006D7C09" w:rsidR="006D7C09" w:rsidP="007D7C31" w:rsidRDefault="006D7C09" w14:paraId="2BE4EBC6" w14:textId="0955CBA2">
      <w:pPr>
        <w:pStyle w:val="ListBullet"/>
        <w:rPr/>
      </w:pPr>
      <w:r w:rsidR="006D7C09">
        <w:rPr/>
        <w:t>Identify</w:t>
      </w:r>
      <w:r w:rsidR="006D7C09">
        <w:rPr/>
        <w:t xml:space="preserve"> any areas that are out of scope</w:t>
      </w:r>
      <w:r w:rsidR="17B5E166">
        <w:rPr/>
        <w:t>.</w:t>
      </w:r>
    </w:p>
    <w:p w:rsidRPr="00E77075" w:rsidR="002D1078" w:rsidP="001E6CA8" w:rsidRDefault="002D1078" w14:paraId="3E53D9F4" w14:textId="77777777">
      <w:pPr>
        <w:pStyle w:val="Heading1"/>
      </w:pPr>
      <w:bookmarkStart w:name="_Toc416172512" w:id="31"/>
      <w:bookmarkStart w:name="_Toc431306617" w:id="32"/>
      <w:bookmarkStart w:name="_Toc139447966" w:id="33"/>
      <w:bookmarkStart w:name="_Toc139557004" w:id="34"/>
      <w:bookmarkStart w:name="_Toc141173644" w:id="35"/>
      <w:r w:rsidRPr="00E77075">
        <w:t>Exercise outline</w:t>
      </w:r>
      <w:bookmarkEnd w:id="31"/>
      <w:bookmarkEnd w:id="32"/>
      <w:bookmarkEnd w:id="33"/>
      <w:bookmarkEnd w:id="34"/>
      <w:bookmarkEnd w:id="35"/>
      <w:r w:rsidRPr="00E77075">
        <w:t xml:space="preserve"> </w:t>
      </w:r>
    </w:p>
    <w:p w:rsidRPr="00E77075" w:rsidR="002D1078" w:rsidP="00C3266D" w:rsidRDefault="002D1078" w14:paraId="31DD3BCF" w14:textId="77777777">
      <w:pPr>
        <w:pStyle w:val="Guidance"/>
      </w:pPr>
      <w:bookmarkStart w:name="_Toc206583123" w:id="36"/>
      <w:r w:rsidRPr="00E77075">
        <w:t>Type, styles, phases etc. No need for scenario at this point</w:t>
      </w:r>
      <w:r w:rsidRPr="00350BC3">
        <w:t xml:space="preserve">, but </w:t>
      </w:r>
      <w:r>
        <w:t xml:space="preserve">it </w:t>
      </w:r>
      <w:r w:rsidRPr="00350BC3">
        <w:t>should</w:t>
      </w:r>
      <w:r w:rsidRPr="00E77075">
        <w:t xml:space="preserve"> include </w:t>
      </w:r>
      <w:r w:rsidRPr="00350BC3">
        <w:t xml:space="preserve">the </w:t>
      </w:r>
      <w:r w:rsidRPr="00E77075">
        <w:t>theme that is proposed to use to meet the objectives.</w:t>
      </w:r>
    </w:p>
    <w:p w:rsidRPr="00C3266D" w:rsidR="002D1078" w:rsidP="00C3266D" w:rsidRDefault="002D1078" w14:paraId="0F4C49B2" w14:textId="77777777">
      <w:pPr>
        <w:pStyle w:val="BodyText"/>
      </w:pPr>
      <w:r w:rsidRPr="00C3266D">
        <w:t xml:space="preserve">This is a discussion exercise. A </w:t>
      </w:r>
      <w:r w:rsidRPr="00C3266D">
        <w:rPr>
          <w:color w:val="7030A0"/>
        </w:rPr>
        <w:t xml:space="preserve">hazard type </w:t>
      </w:r>
      <w:r w:rsidRPr="00C3266D">
        <w:t xml:space="preserve">scenario will be developed based on the local risk profile and planning priorities and informed by the emergency management committee. </w:t>
      </w:r>
    </w:p>
    <w:p w:rsidR="002D1078" w:rsidP="002D1078" w:rsidRDefault="002D1078" w14:paraId="7CB3EECD" w14:textId="77777777">
      <w:pPr>
        <w:pStyle w:val="Heading2"/>
        <w:numPr>
          <w:ilvl w:val="0"/>
          <w:numId w:val="0"/>
        </w:numPr>
      </w:pPr>
      <w:bookmarkStart w:name="_Toc139447967" w:id="37"/>
      <w:bookmarkStart w:name="_Toc139557005" w:id="38"/>
      <w:bookmarkStart w:name="_Toc141173645" w:id="39"/>
      <w:r>
        <w:t>Proposed delivery</w:t>
      </w:r>
      <w:bookmarkEnd w:id="37"/>
      <w:bookmarkEnd w:id="38"/>
      <w:bookmarkEnd w:id="39"/>
    </w:p>
    <w:p w:rsidR="002D1078" w:rsidP="00C3676C" w:rsidRDefault="002D1078" w14:paraId="1DDD3712" w14:textId="77777777">
      <w:pPr>
        <w:pStyle w:val="BodyText"/>
      </w:pPr>
      <w:r>
        <w:t xml:space="preserve">The exercise is proposed for delivery on </w:t>
      </w:r>
      <w:r w:rsidRPr="001D3746">
        <w:rPr>
          <w:color w:val="7030A0"/>
        </w:rPr>
        <w:t xml:space="preserve">DATE </w:t>
      </w:r>
      <w:r>
        <w:t xml:space="preserve">at </w:t>
      </w:r>
      <w:r w:rsidRPr="001D3746">
        <w:rPr>
          <w:color w:val="7030A0"/>
        </w:rPr>
        <w:t>VENUE</w:t>
      </w:r>
      <w:r>
        <w:t xml:space="preserve">. </w:t>
      </w:r>
    </w:p>
    <w:p w:rsidRPr="001B5F97" w:rsidR="002D1078" w:rsidP="00C3676C" w:rsidRDefault="002D1078" w14:paraId="4A96661C" w14:textId="77777777">
      <w:pPr>
        <w:pStyle w:val="Guidance"/>
      </w:pPr>
      <w:r w:rsidRPr="00E20D7C">
        <w:t>Attach Appendix 1C as a draft project plan.</w:t>
      </w:r>
    </w:p>
    <w:p w:rsidRPr="001F0156" w:rsidR="002D1078" w:rsidP="00C3676C" w:rsidRDefault="002D1078" w14:paraId="06D81F56" w14:textId="77777777">
      <w:pPr>
        <w:pStyle w:val="Guidance"/>
      </w:pPr>
      <w:r>
        <w:t>Allow a minimum of eight weeks to develop the exercise. This will provide time to identify a suitable venue, issue diary invitations</w:t>
      </w:r>
      <w:r w:rsidRPr="000E12D7">
        <w:t xml:space="preserve"> </w:t>
      </w:r>
      <w:r>
        <w:t>and consult with subject matter experts and participating agencies.</w:t>
      </w:r>
    </w:p>
    <w:p w:rsidRPr="00E77075" w:rsidR="002D1078" w:rsidP="001E6CA8" w:rsidRDefault="002D1078" w14:paraId="2C36CD95" w14:textId="77777777">
      <w:pPr>
        <w:pStyle w:val="Heading1"/>
      </w:pPr>
      <w:bookmarkStart w:name="_Toc416172513" w:id="40"/>
      <w:bookmarkStart w:name="_Toc431306618" w:id="41"/>
      <w:bookmarkStart w:name="_Toc139447968" w:id="42"/>
      <w:bookmarkStart w:name="_Toc139557006" w:id="43"/>
      <w:bookmarkStart w:name="_Toc141173646" w:id="44"/>
      <w:r w:rsidRPr="00E77075">
        <w:t>Governance and management structure</w:t>
      </w:r>
      <w:bookmarkEnd w:id="36"/>
      <w:bookmarkEnd w:id="40"/>
      <w:bookmarkEnd w:id="41"/>
      <w:bookmarkEnd w:id="42"/>
      <w:bookmarkEnd w:id="43"/>
      <w:bookmarkEnd w:id="44"/>
    </w:p>
    <w:p w:rsidRPr="00E77075" w:rsidR="002D1078" w:rsidP="00C3676C" w:rsidRDefault="002D1078" w14:paraId="4D798E77" w14:textId="77777777">
      <w:pPr>
        <w:pStyle w:val="BodyText"/>
      </w:pPr>
      <w:bookmarkStart w:name="_Toc206583124" w:id="45"/>
      <w:r w:rsidRPr="00E77075">
        <w:t>An exercise planning group will be established that includes:</w:t>
      </w:r>
    </w:p>
    <w:p w:rsidRPr="00E77075" w:rsidR="002D1078" w:rsidP="00C3676C" w:rsidRDefault="002D1078" w14:paraId="4B5B540E" w14:textId="77777777">
      <w:pPr>
        <w:pStyle w:val="ListBullet"/>
      </w:pPr>
      <w:r w:rsidRPr="00E77075">
        <w:t xml:space="preserve">emergency management committee representatives </w:t>
      </w:r>
    </w:p>
    <w:p w:rsidRPr="00B36F36" w:rsidR="002D1078" w:rsidP="00C3676C" w:rsidRDefault="002D1078" w14:paraId="09B47B59" w14:textId="77777777">
      <w:pPr>
        <w:pStyle w:val="ListBullet"/>
      </w:pPr>
      <w:r w:rsidRPr="00B36F36">
        <w:t>the combat agency with responsibility for the scenario hazard</w:t>
      </w:r>
    </w:p>
    <w:p w:rsidRPr="00E77075" w:rsidR="002D1078" w:rsidP="00C3676C" w:rsidRDefault="002D1078" w14:paraId="6BECCC23" w14:textId="77777777">
      <w:pPr>
        <w:pStyle w:val="ListBullet"/>
      </w:pPr>
      <w:r w:rsidRPr="00E77075">
        <w:t>council representatives with a lead role in recovery arrangements</w:t>
      </w:r>
    </w:p>
    <w:p w:rsidRPr="00E77075" w:rsidR="002D1078" w:rsidP="00C3676C" w:rsidRDefault="002D1078" w14:paraId="76604D81" w14:textId="77777777">
      <w:pPr>
        <w:pStyle w:val="ListBullet"/>
        <w:rPr>
          <w:lang w:val="en"/>
        </w:rPr>
      </w:pPr>
      <w:r w:rsidRPr="00E77075">
        <w:t xml:space="preserve">other key stakeholders as appropriate. </w:t>
      </w:r>
      <w:bookmarkEnd w:id="45"/>
    </w:p>
    <w:p w:rsidRPr="00690049" w:rsidR="002D1078" w:rsidP="00C3676C" w:rsidRDefault="002D1078" w14:paraId="678A3231" w14:textId="77777777">
      <w:pPr>
        <w:pStyle w:val="BodyText"/>
      </w:pPr>
      <w:r w:rsidRPr="00690049">
        <w:t xml:space="preserve">The planning group will be </w:t>
      </w:r>
      <w:r>
        <w:t>chaired</w:t>
      </w:r>
      <w:r w:rsidRPr="00690049">
        <w:t xml:space="preserve"> by </w:t>
      </w:r>
      <w:r w:rsidRPr="003717DE">
        <w:rPr>
          <w:color w:val="7030A0"/>
        </w:rPr>
        <w:t>NAME</w:t>
      </w:r>
      <w:r w:rsidRPr="00690049">
        <w:t xml:space="preserve"> from </w:t>
      </w:r>
      <w:r w:rsidRPr="003717DE">
        <w:rPr>
          <w:color w:val="7030A0"/>
        </w:rPr>
        <w:t>AGENCY</w:t>
      </w:r>
      <w:r>
        <w:t>.</w:t>
      </w:r>
    </w:p>
    <w:p w:rsidRPr="00E77075" w:rsidR="002D1078" w:rsidP="005C3745" w:rsidRDefault="002D1078" w14:paraId="3BB46408" w14:textId="77777777">
      <w:pPr>
        <w:pStyle w:val="Guidance"/>
      </w:pPr>
      <w:r w:rsidRPr="00E77075">
        <w:t>Include the agencies who will be participating in the exercise.</w:t>
      </w:r>
    </w:p>
    <w:p w:rsidRPr="00E77075" w:rsidR="002D1078" w:rsidP="005C3745" w:rsidRDefault="002D1078" w14:paraId="126E65C5" w14:textId="77777777">
      <w:pPr>
        <w:pStyle w:val="BodyText"/>
        <w:rPr>
          <w:bCs/>
        </w:rPr>
      </w:pPr>
      <w:r w:rsidRPr="00E77075">
        <w:t xml:space="preserve">The </w:t>
      </w:r>
      <w:r>
        <w:t>exercise</w:t>
      </w:r>
      <w:r w:rsidRPr="00E77075">
        <w:t xml:space="preserve"> is targeted at stakeholders that would normally </w:t>
      </w:r>
      <w:r>
        <w:t>staff</w:t>
      </w:r>
      <w:r w:rsidRPr="00E77075">
        <w:t xml:space="preserve"> </w:t>
      </w:r>
      <w:r>
        <w:t>an EOC</w:t>
      </w:r>
      <w:r w:rsidRPr="00E77075">
        <w:t xml:space="preserve"> </w:t>
      </w:r>
      <w:r>
        <w:t xml:space="preserve">or be </w:t>
      </w:r>
      <w:r w:rsidRPr="00E77075">
        <w:t xml:space="preserve">members </w:t>
      </w:r>
      <w:r>
        <w:t xml:space="preserve">of </w:t>
      </w:r>
      <w:r w:rsidRPr="00E77075">
        <w:t xml:space="preserve">a recovery committee, including councils, state agencies and non-government organisations. </w:t>
      </w:r>
    </w:p>
    <w:p w:rsidRPr="005C436B" w:rsidR="002D1078" w:rsidP="005C3745" w:rsidRDefault="002D1078" w14:paraId="3042E865" w14:textId="77777777">
      <w:pPr>
        <w:pStyle w:val="BodyText"/>
      </w:pPr>
      <w:r w:rsidRPr="005C436B">
        <w:t>Proposed agencies/participants:</w:t>
      </w:r>
    </w:p>
    <w:p w:rsidRPr="00E77075" w:rsidR="002D1078" w:rsidP="005C3745" w:rsidRDefault="002D1078" w14:paraId="11DA3C84" w14:textId="77777777">
      <w:pPr>
        <w:pStyle w:val="ListBullet"/>
      </w:pPr>
      <w:r w:rsidRPr="00E77075">
        <w:t xml:space="preserve">local council representatives with a lead role in </w:t>
      </w:r>
      <w:r>
        <w:t xml:space="preserve">preparedness and </w:t>
      </w:r>
      <w:r w:rsidRPr="00E77075">
        <w:t>recovery arrangements</w:t>
      </w:r>
    </w:p>
    <w:p w:rsidRPr="00E77075" w:rsidR="002D1078" w:rsidP="005C3745" w:rsidRDefault="002D1078" w14:paraId="7C5054EA" w14:textId="77777777">
      <w:pPr>
        <w:pStyle w:val="ListBullet"/>
      </w:pPr>
      <w:r w:rsidRPr="00E77075">
        <w:t>community sector organisations with a formal or demonstrated role in recovery arrangements</w:t>
      </w:r>
    </w:p>
    <w:p w:rsidRPr="00E77075" w:rsidR="002D1078" w:rsidP="005C3745" w:rsidRDefault="002D1078" w14:paraId="30D6815B" w14:textId="77777777">
      <w:pPr>
        <w:pStyle w:val="ListBullet"/>
      </w:pPr>
      <w:r w:rsidRPr="00E77075">
        <w:t>peak business, industry and tourism groups (</w:t>
      </w:r>
      <w:r w:rsidRPr="00F079A9">
        <w:rPr>
          <w:color w:val="7030A0"/>
        </w:rPr>
        <w:t>e.g., Chamber of Commerce and Industry</w:t>
      </w:r>
      <w:r w:rsidRPr="00E77075">
        <w:t>).</w:t>
      </w:r>
    </w:p>
    <w:p w:rsidRPr="001E6CA8" w:rsidR="002D1078" w:rsidP="001E6CA8" w:rsidRDefault="002D1078" w14:paraId="302D4CB6" w14:textId="77777777">
      <w:pPr>
        <w:pStyle w:val="Heading1"/>
      </w:pPr>
      <w:bookmarkStart w:name="_Toc206583125" w:id="46"/>
      <w:bookmarkStart w:name="_Toc416172516" w:id="47"/>
      <w:bookmarkStart w:name="_Toc431306621" w:id="48"/>
      <w:bookmarkStart w:name="_Toc139447969" w:id="49"/>
      <w:bookmarkStart w:name="_Toc139557007" w:id="50"/>
      <w:bookmarkStart w:name="_Toc141173647" w:id="51"/>
      <w:r w:rsidRPr="00E77075">
        <w:t>Public information</w:t>
      </w:r>
      <w:bookmarkEnd w:id="46"/>
      <w:bookmarkEnd w:id="47"/>
      <w:bookmarkEnd w:id="48"/>
      <w:bookmarkEnd w:id="49"/>
      <w:bookmarkEnd w:id="50"/>
      <w:bookmarkEnd w:id="51"/>
    </w:p>
    <w:p w:rsidR="00CD016F" w:rsidP="00CD016F" w:rsidRDefault="00CD016F" w14:paraId="412D8BD7" w14:textId="77777777">
      <w:pPr>
        <w:pStyle w:val="Guidance"/>
      </w:pPr>
      <w:bookmarkStart w:name="_Toc206583126" w:id="52"/>
      <w:bookmarkStart w:name="_Toc416172517" w:id="53"/>
      <w:bookmarkStart w:name="_Toc431306622" w:id="54"/>
      <w:bookmarkStart w:name="_Toc139447970" w:id="55"/>
      <w:bookmarkStart w:name="_Toc139557008" w:id="56"/>
      <w:bookmarkStart w:name="_Toc141173648" w:id="57"/>
      <w:r w:rsidRPr="00E77075">
        <w:t xml:space="preserve">Strategic direction and responsibility for real and </w:t>
      </w:r>
      <w:r>
        <w:t>simulated</w:t>
      </w:r>
      <w:r w:rsidRPr="00E77075">
        <w:t xml:space="preserve"> media.</w:t>
      </w:r>
      <w:r>
        <w:t xml:space="preserve"> Always inform your organisations media representatives that the exercise is planned. Determine whether any public messaging will coincide with the exercise.  </w:t>
      </w:r>
    </w:p>
    <w:p w:rsidR="00CD016F" w:rsidP="00CD016F" w:rsidRDefault="00CD016F" w14:paraId="0B5A8050" w14:textId="77777777">
      <w:pPr>
        <w:pStyle w:val="Guidance"/>
      </w:pPr>
      <w:r>
        <w:t>The media/public information team may be engaged to assist developing any simulated media injects for the exercise. Where simulated media is included, it is important that an organisation media representative participates in the exercise.</w:t>
      </w:r>
    </w:p>
    <w:p w:rsidRPr="00E77075" w:rsidR="002D1078" w:rsidP="001E6CA8" w:rsidRDefault="002D1078" w14:paraId="51668968" w14:textId="77777777">
      <w:pPr>
        <w:pStyle w:val="Heading1"/>
      </w:pPr>
      <w:r w:rsidRPr="00E77075">
        <w:t>Evaluation</w:t>
      </w:r>
      <w:bookmarkEnd w:id="52"/>
      <w:bookmarkEnd w:id="53"/>
      <w:bookmarkEnd w:id="54"/>
      <w:bookmarkEnd w:id="55"/>
      <w:bookmarkEnd w:id="56"/>
      <w:bookmarkEnd w:id="57"/>
    </w:p>
    <w:p w:rsidR="002D1078" w:rsidP="00B623A8" w:rsidRDefault="002D1078" w14:paraId="65B22C87" w14:textId="77777777">
      <w:pPr>
        <w:pStyle w:val="Guidance"/>
      </w:pPr>
      <w:bookmarkStart w:name="_Toc206583127" w:id="58"/>
      <w:r w:rsidRPr="00E77075">
        <w:t>Identify the focus areas and approach.</w:t>
      </w:r>
      <w:r>
        <w:t xml:space="preserve">  Evaluation methods can include: </w:t>
      </w:r>
    </w:p>
    <w:p w:rsidRPr="00B623A8" w:rsidR="002D1078" w:rsidP="00B623A8" w:rsidRDefault="002D1078" w14:paraId="7F631766" w14:textId="77777777">
      <w:pPr>
        <w:pStyle w:val="ListBullet"/>
        <w:rPr>
          <w:color w:val="7030A0"/>
        </w:rPr>
      </w:pPr>
      <w:r w:rsidRPr="00B623A8">
        <w:rPr>
          <w:color w:val="7030A0"/>
        </w:rPr>
        <w:t>participant feedback / evaluation forms</w:t>
      </w:r>
    </w:p>
    <w:p w:rsidRPr="00B623A8" w:rsidR="002D1078" w:rsidP="00B623A8" w:rsidRDefault="002D1078" w14:paraId="17859486" w14:textId="77777777">
      <w:pPr>
        <w:pStyle w:val="ListBullet"/>
        <w:rPr>
          <w:color w:val="7030A0"/>
        </w:rPr>
      </w:pPr>
      <w:r w:rsidRPr="00B623A8">
        <w:rPr>
          <w:color w:val="7030A0"/>
        </w:rPr>
        <w:t>appointing official observers utilising an observation guide that defines measures for success against objectives</w:t>
      </w:r>
    </w:p>
    <w:p w:rsidRPr="00E77075" w:rsidR="002D1078" w:rsidP="001E6CA8" w:rsidRDefault="002D1078" w14:paraId="7A9FA4E1" w14:textId="77777777">
      <w:pPr>
        <w:pStyle w:val="Heading1"/>
      </w:pPr>
      <w:bookmarkStart w:name="_Toc416172518" w:id="59"/>
      <w:bookmarkStart w:name="_Toc431306623" w:id="60"/>
      <w:bookmarkStart w:name="_Toc139447971" w:id="61"/>
      <w:bookmarkStart w:name="_Toc139557009" w:id="62"/>
      <w:bookmarkStart w:name="_Toc141173649" w:id="63"/>
      <w:r w:rsidRPr="00E77075">
        <w:t>Budget</w:t>
      </w:r>
      <w:bookmarkEnd w:id="58"/>
      <w:bookmarkEnd w:id="59"/>
      <w:bookmarkEnd w:id="60"/>
      <w:bookmarkEnd w:id="61"/>
      <w:bookmarkEnd w:id="62"/>
      <w:bookmarkEnd w:id="63"/>
    </w:p>
    <w:p w:rsidRPr="00E77075" w:rsidR="002D1078" w:rsidP="007B35F9" w:rsidRDefault="002D1078" w14:paraId="59854186" w14:textId="602D28A1">
      <w:pPr>
        <w:pStyle w:val="Guidance"/>
      </w:pPr>
      <w:bookmarkStart w:name="_Toc206583128" w:id="64"/>
      <w:r w:rsidRPr="00E77075">
        <w:t xml:space="preserve">Outline any </w:t>
      </w:r>
      <w:r>
        <w:t>expenses</w:t>
      </w:r>
      <w:r w:rsidRPr="00E77075">
        <w:t xml:space="preserve"> that may be </w:t>
      </w:r>
      <w:r w:rsidR="00B36F36">
        <w:t>associated</w:t>
      </w:r>
      <w:r w:rsidRPr="00E77075">
        <w:t xml:space="preserve"> with the exercise</w:t>
      </w:r>
      <w:r w:rsidR="00106943">
        <w:t xml:space="preserve"> (e.g., venue hire and catering)</w:t>
      </w:r>
      <w:r>
        <w:t xml:space="preserve"> and expectations for who will be responsible for costs</w:t>
      </w:r>
      <w:r w:rsidRPr="00E77075">
        <w:t>.</w:t>
      </w:r>
    </w:p>
    <w:p w:rsidRPr="00E77075" w:rsidR="002D1078" w:rsidP="001E6CA8" w:rsidRDefault="002D1078" w14:paraId="682FA032" w14:textId="77777777">
      <w:pPr>
        <w:pStyle w:val="Heading1"/>
      </w:pPr>
      <w:bookmarkStart w:name="_Toc416172519" w:id="65"/>
      <w:bookmarkStart w:name="_Toc431306624" w:id="66"/>
      <w:bookmarkStart w:name="_Toc139447972" w:id="67"/>
      <w:bookmarkStart w:name="_Toc139557010" w:id="68"/>
      <w:bookmarkStart w:name="_Toc141173650" w:id="69"/>
      <w:r w:rsidRPr="00E77075">
        <w:t>Timeline</w:t>
      </w:r>
      <w:bookmarkEnd w:id="64"/>
      <w:bookmarkEnd w:id="65"/>
      <w:bookmarkEnd w:id="66"/>
      <w:bookmarkEnd w:id="67"/>
      <w:bookmarkEnd w:id="68"/>
      <w:bookmarkEnd w:id="69"/>
    </w:p>
    <w:p w:rsidRPr="00E77075" w:rsidR="002D1078" w:rsidP="007B35F9" w:rsidRDefault="002D1078" w14:paraId="06219B4C" w14:textId="77777777">
      <w:pPr>
        <w:pStyle w:val="Guidance"/>
      </w:pPr>
      <w:r w:rsidRPr="00E77075">
        <w:t>Outline the proposed timeline for the exercise.</w:t>
      </w:r>
    </w:p>
    <w:tbl>
      <w:tblPr>
        <w:tblStyle w:val="GridTable3-Accent5"/>
        <w:tblW w:w="8679" w:type="dxa"/>
        <w:tblLayout w:type="fixed"/>
        <w:tblLook w:val="0420" w:firstRow="1" w:lastRow="0" w:firstColumn="0" w:lastColumn="0" w:noHBand="0" w:noVBand="1"/>
      </w:tblPr>
      <w:tblGrid>
        <w:gridCol w:w="2893"/>
        <w:gridCol w:w="2893"/>
        <w:gridCol w:w="2893"/>
      </w:tblGrid>
      <w:tr w:rsidRPr="00E77075" w:rsidR="002D1078" w:rsidTr="007B35F9" w14:paraId="637BED4F" w14:textId="77777777">
        <w:trPr>
          <w:cnfStyle w:val="100000000000" w:firstRow="1" w:lastRow="0" w:firstColumn="0" w:lastColumn="0" w:oddVBand="0" w:evenVBand="0" w:oddHBand="0" w:evenHBand="0" w:firstRowFirstColumn="0" w:firstRowLastColumn="0" w:lastRowFirstColumn="0" w:lastRowLastColumn="0"/>
          <w:trHeight w:val="413"/>
        </w:trPr>
        <w:tc>
          <w:tcPr>
            <w:tcW w:w="0" w:type="dxa"/>
          </w:tcPr>
          <w:p w:rsidRPr="00E77075" w:rsidR="002D1078" w:rsidP="007B35F9" w:rsidRDefault="002D1078" w14:paraId="524F731F" w14:textId="77777777">
            <w:pPr>
              <w:pStyle w:val="BodyText"/>
            </w:pPr>
            <w:r w:rsidRPr="00E77075">
              <w:t>Category</w:t>
            </w:r>
          </w:p>
        </w:tc>
        <w:tc>
          <w:tcPr>
            <w:tcW w:w="0" w:type="dxa"/>
          </w:tcPr>
          <w:p w:rsidRPr="00E77075" w:rsidR="002D1078" w:rsidP="007B35F9" w:rsidRDefault="002D1078" w14:paraId="4D005529" w14:textId="77777777">
            <w:pPr>
              <w:pStyle w:val="BodyText"/>
            </w:pPr>
            <w:r w:rsidRPr="00E77075">
              <w:t>Responsible</w:t>
            </w:r>
          </w:p>
        </w:tc>
        <w:tc>
          <w:tcPr>
            <w:tcW w:w="0" w:type="dxa"/>
            <w:noWrap/>
          </w:tcPr>
          <w:p w:rsidRPr="00E77075" w:rsidR="002D1078" w:rsidP="007B35F9" w:rsidRDefault="002D1078" w14:paraId="20CFEB20" w14:textId="77777777">
            <w:pPr>
              <w:pStyle w:val="BodyText"/>
            </w:pPr>
            <w:r>
              <w:t>Due by</w:t>
            </w:r>
          </w:p>
        </w:tc>
      </w:tr>
      <w:tr w:rsidRPr="00E77075" w:rsidR="002D1078" w:rsidTr="007B35F9" w14:paraId="309BDFD5" w14:textId="77777777">
        <w:trPr>
          <w:cnfStyle w:val="000000100000" w:firstRow="0" w:lastRow="0" w:firstColumn="0" w:lastColumn="0" w:oddVBand="0" w:evenVBand="0" w:oddHBand="1" w:evenHBand="0" w:firstRowFirstColumn="0" w:firstRowLastColumn="0" w:lastRowFirstColumn="0" w:lastRowLastColumn="0"/>
          <w:trHeight w:val="284"/>
        </w:trPr>
        <w:tc>
          <w:tcPr>
            <w:tcW w:w="2893" w:type="dxa"/>
            <w:noWrap/>
          </w:tcPr>
          <w:p w:rsidRPr="00E77075" w:rsidR="002D1078" w:rsidP="007B35F9" w:rsidRDefault="002D1078" w14:paraId="244BE2DE" w14:textId="77777777">
            <w:pPr>
              <w:pStyle w:val="BodyText"/>
            </w:pPr>
            <w:r w:rsidRPr="00E77075">
              <w:t>Concept</w:t>
            </w:r>
          </w:p>
        </w:tc>
        <w:tc>
          <w:tcPr>
            <w:tcW w:w="2893" w:type="dxa"/>
            <w:noWrap/>
          </w:tcPr>
          <w:p w:rsidRPr="00E77075" w:rsidR="002D1078" w:rsidP="007B35F9" w:rsidRDefault="002D1078" w14:paraId="0E4B1919" w14:textId="77777777">
            <w:pPr>
              <w:pStyle w:val="BodyText"/>
            </w:pPr>
          </w:p>
        </w:tc>
        <w:tc>
          <w:tcPr>
            <w:tcW w:w="2893" w:type="dxa"/>
            <w:noWrap/>
          </w:tcPr>
          <w:p w:rsidRPr="00E77075" w:rsidR="002D1078" w:rsidP="007B35F9" w:rsidRDefault="002D1078" w14:paraId="720E7B44" w14:textId="77777777">
            <w:pPr>
              <w:pStyle w:val="BodyText"/>
            </w:pPr>
          </w:p>
        </w:tc>
      </w:tr>
      <w:tr w:rsidRPr="00E77075" w:rsidR="002D1078" w:rsidTr="007B35F9" w14:paraId="37A43C24" w14:textId="77777777">
        <w:trPr>
          <w:trHeight w:val="284"/>
        </w:trPr>
        <w:tc>
          <w:tcPr>
            <w:tcW w:w="2893" w:type="dxa"/>
            <w:noWrap/>
          </w:tcPr>
          <w:p w:rsidRPr="00E77075" w:rsidR="002D1078" w:rsidP="007B35F9" w:rsidRDefault="002D1078" w14:paraId="66E6B93B" w14:textId="77777777">
            <w:pPr>
              <w:pStyle w:val="BodyText"/>
            </w:pPr>
            <w:r w:rsidRPr="00E77075">
              <w:t>Planning</w:t>
            </w:r>
          </w:p>
        </w:tc>
        <w:tc>
          <w:tcPr>
            <w:tcW w:w="2893" w:type="dxa"/>
            <w:noWrap/>
          </w:tcPr>
          <w:p w:rsidRPr="00E77075" w:rsidR="002D1078" w:rsidP="007B35F9" w:rsidRDefault="002D1078" w14:paraId="3C5CF7E2" w14:textId="77777777">
            <w:pPr>
              <w:pStyle w:val="BodyText"/>
            </w:pPr>
          </w:p>
        </w:tc>
        <w:tc>
          <w:tcPr>
            <w:tcW w:w="2893" w:type="dxa"/>
            <w:noWrap/>
          </w:tcPr>
          <w:p w:rsidRPr="00E77075" w:rsidR="002D1078" w:rsidP="007B35F9" w:rsidRDefault="002D1078" w14:paraId="559E5EB5" w14:textId="77777777">
            <w:pPr>
              <w:pStyle w:val="BodyText"/>
            </w:pPr>
          </w:p>
        </w:tc>
      </w:tr>
      <w:tr w:rsidRPr="00E77075" w:rsidR="002D1078" w:rsidTr="007B35F9" w14:paraId="7268C960" w14:textId="77777777">
        <w:trPr>
          <w:cnfStyle w:val="000000100000" w:firstRow="0" w:lastRow="0" w:firstColumn="0" w:lastColumn="0" w:oddVBand="0" w:evenVBand="0" w:oddHBand="1" w:evenHBand="0" w:firstRowFirstColumn="0" w:firstRowLastColumn="0" w:lastRowFirstColumn="0" w:lastRowLastColumn="0"/>
          <w:trHeight w:val="284"/>
        </w:trPr>
        <w:tc>
          <w:tcPr>
            <w:tcW w:w="2893" w:type="dxa"/>
            <w:noWrap/>
          </w:tcPr>
          <w:p w:rsidRPr="00E77075" w:rsidR="002D1078" w:rsidP="007B35F9" w:rsidRDefault="002D1078" w14:paraId="32A40A9E" w14:textId="77777777">
            <w:pPr>
              <w:pStyle w:val="BodyText"/>
            </w:pPr>
            <w:r w:rsidRPr="00E77075">
              <w:t>Conduct</w:t>
            </w:r>
          </w:p>
        </w:tc>
        <w:tc>
          <w:tcPr>
            <w:tcW w:w="2893" w:type="dxa"/>
            <w:noWrap/>
          </w:tcPr>
          <w:p w:rsidRPr="00E77075" w:rsidR="002D1078" w:rsidP="007B35F9" w:rsidRDefault="002D1078" w14:paraId="5A382B8F" w14:textId="77777777">
            <w:pPr>
              <w:pStyle w:val="BodyText"/>
            </w:pPr>
          </w:p>
        </w:tc>
        <w:tc>
          <w:tcPr>
            <w:tcW w:w="2893" w:type="dxa"/>
            <w:noWrap/>
          </w:tcPr>
          <w:p w:rsidRPr="00E77075" w:rsidR="002D1078" w:rsidP="007B35F9" w:rsidRDefault="002D1078" w14:paraId="37EBF6D3" w14:textId="77777777">
            <w:pPr>
              <w:pStyle w:val="BodyText"/>
            </w:pPr>
          </w:p>
        </w:tc>
      </w:tr>
      <w:tr w:rsidRPr="00E77075" w:rsidR="002D1078" w:rsidTr="007B35F9" w14:paraId="7B4B4DE1" w14:textId="77777777">
        <w:trPr>
          <w:trHeight w:val="284"/>
        </w:trPr>
        <w:tc>
          <w:tcPr>
            <w:tcW w:w="2893" w:type="dxa"/>
            <w:noWrap/>
          </w:tcPr>
          <w:p w:rsidRPr="00E77075" w:rsidR="002D1078" w:rsidP="007B35F9" w:rsidRDefault="002D1078" w14:paraId="39026814" w14:textId="77777777">
            <w:pPr>
              <w:pStyle w:val="BodyText"/>
            </w:pPr>
            <w:r w:rsidRPr="00E77075">
              <w:t>Evaluation and reporting</w:t>
            </w:r>
          </w:p>
        </w:tc>
        <w:tc>
          <w:tcPr>
            <w:tcW w:w="2893" w:type="dxa"/>
            <w:noWrap/>
          </w:tcPr>
          <w:p w:rsidRPr="00E77075" w:rsidR="002D1078" w:rsidP="007B35F9" w:rsidRDefault="002D1078" w14:paraId="2C5F9904" w14:textId="77777777">
            <w:pPr>
              <w:pStyle w:val="BodyText"/>
            </w:pPr>
          </w:p>
        </w:tc>
        <w:tc>
          <w:tcPr>
            <w:tcW w:w="2893" w:type="dxa"/>
            <w:noWrap/>
          </w:tcPr>
          <w:p w:rsidRPr="00E77075" w:rsidR="002D1078" w:rsidP="007B35F9" w:rsidRDefault="002D1078" w14:paraId="6A7DE872" w14:textId="77777777">
            <w:pPr>
              <w:pStyle w:val="BodyText"/>
            </w:pPr>
          </w:p>
        </w:tc>
      </w:tr>
    </w:tbl>
    <w:p w:rsidRPr="00E77075" w:rsidR="002D1078" w:rsidP="001E6CA8" w:rsidRDefault="002D1078" w14:paraId="12F7A33B" w14:textId="77777777">
      <w:pPr>
        <w:pStyle w:val="Heading1"/>
      </w:pPr>
      <w:bookmarkStart w:name="_Toc206583129" w:id="70"/>
      <w:bookmarkStart w:name="_Toc416172520" w:id="71"/>
      <w:bookmarkStart w:name="_Toc431306625" w:id="72"/>
      <w:bookmarkStart w:name="_Toc139447973" w:id="73"/>
      <w:bookmarkStart w:name="_Toc139557011" w:id="74"/>
      <w:bookmarkStart w:name="_Toc141173651" w:id="75"/>
      <w:r w:rsidRPr="00E77075">
        <w:t>Points of contact</w:t>
      </w:r>
      <w:bookmarkEnd w:id="70"/>
      <w:bookmarkEnd w:id="71"/>
      <w:bookmarkEnd w:id="72"/>
      <w:bookmarkEnd w:id="73"/>
      <w:bookmarkEnd w:id="74"/>
      <w:bookmarkEnd w:id="75"/>
    </w:p>
    <w:p w:rsidRPr="00E77075" w:rsidR="002D1078" w:rsidP="007B35F9" w:rsidRDefault="002D1078" w14:paraId="413DD6E4" w14:textId="77777777">
      <w:pPr>
        <w:pStyle w:val="Guidance"/>
      </w:pPr>
      <w:bookmarkStart w:name="_Toc206583130" w:id="76"/>
      <w:r w:rsidRPr="00E77075">
        <w:t>Include person’s name, work area, phone and email.</w:t>
      </w:r>
    </w:p>
    <w:tbl>
      <w:tblPr>
        <w:tblStyle w:val="GridTable3-Accent5"/>
        <w:tblW w:w="8679" w:type="dxa"/>
        <w:tblLayout w:type="fixed"/>
        <w:tblLook w:val="0420" w:firstRow="1" w:lastRow="0" w:firstColumn="0" w:lastColumn="0" w:noHBand="0" w:noVBand="1"/>
      </w:tblPr>
      <w:tblGrid>
        <w:gridCol w:w="2893"/>
        <w:gridCol w:w="2893"/>
        <w:gridCol w:w="2893"/>
      </w:tblGrid>
      <w:tr w:rsidRPr="00E77075" w:rsidR="002D1078" w:rsidTr="007B35F9" w14:paraId="0652CC30" w14:textId="77777777">
        <w:trPr>
          <w:cnfStyle w:val="100000000000" w:firstRow="1" w:lastRow="0" w:firstColumn="0" w:lastColumn="0" w:oddVBand="0" w:evenVBand="0" w:oddHBand="0" w:evenHBand="0" w:firstRowFirstColumn="0" w:firstRowLastColumn="0" w:lastRowFirstColumn="0" w:lastRowLastColumn="0"/>
          <w:trHeight w:val="413"/>
        </w:trPr>
        <w:tc>
          <w:tcPr>
            <w:tcW w:w="0" w:type="dxa"/>
          </w:tcPr>
          <w:p w:rsidRPr="00E77075" w:rsidR="002D1078" w:rsidP="007B35F9" w:rsidRDefault="002D1078" w14:paraId="7C69B51A" w14:textId="77777777">
            <w:pPr>
              <w:pStyle w:val="BodyText"/>
            </w:pPr>
            <w:r w:rsidRPr="00E77075">
              <w:t>Name</w:t>
            </w:r>
          </w:p>
        </w:tc>
        <w:tc>
          <w:tcPr>
            <w:tcW w:w="0" w:type="dxa"/>
          </w:tcPr>
          <w:p w:rsidRPr="00E77075" w:rsidR="002D1078" w:rsidP="007B35F9" w:rsidRDefault="002D1078" w14:paraId="7E55A333" w14:textId="77777777">
            <w:pPr>
              <w:pStyle w:val="BodyText"/>
            </w:pPr>
            <w:r w:rsidRPr="00E77075">
              <w:t>Position</w:t>
            </w:r>
          </w:p>
        </w:tc>
        <w:tc>
          <w:tcPr>
            <w:tcW w:w="0" w:type="dxa"/>
            <w:noWrap/>
          </w:tcPr>
          <w:p w:rsidRPr="00E77075" w:rsidR="002D1078" w:rsidP="007B35F9" w:rsidRDefault="002D1078" w14:paraId="3662C600" w14:textId="77777777">
            <w:pPr>
              <w:pStyle w:val="BodyText"/>
            </w:pPr>
            <w:r w:rsidRPr="00E77075">
              <w:t>Contact Details</w:t>
            </w:r>
          </w:p>
        </w:tc>
      </w:tr>
      <w:tr w:rsidRPr="00E77075" w:rsidR="002D1078" w:rsidTr="007B35F9" w14:paraId="2721C1A1" w14:textId="77777777">
        <w:trPr>
          <w:cnfStyle w:val="000000100000" w:firstRow="0" w:lastRow="0" w:firstColumn="0" w:lastColumn="0" w:oddVBand="0" w:evenVBand="0" w:oddHBand="1" w:evenHBand="0" w:firstRowFirstColumn="0" w:firstRowLastColumn="0" w:lastRowFirstColumn="0" w:lastRowLastColumn="0"/>
          <w:trHeight w:val="284"/>
        </w:trPr>
        <w:tc>
          <w:tcPr>
            <w:tcW w:w="2893" w:type="dxa"/>
            <w:noWrap/>
          </w:tcPr>
          <w:p w:rsidRPr="00E77075" w:rsidR="002D1078" w:rsidP="007B35F9" w:rsidRDefault="002D1078" w14:paraId="31700D47" w14:textId="77777777">
            <w:pPr>
              <w:pStyle w:val="BodyText"/>
            </w:pPr>
          </w:p>
        </w:tc>
        <w:tc>
          <w:tcPr>
            <w:tcW w:w="2893" w:type="dxa"/>
            <w:noWrap/>
          </w:tcPr>
          <w:p w:rsidRPr="00E77075" w:rsidR="002D1078" w:rsidP="007B35F9" w:rsidRDefault="002D1078" w14:paraId="32BA2D58" w14:textId="77777777">
            <w:pPr>
              <w:pStyle w:val="BodyText"/>
            </w:pPr>
          </w:p>
        </w:tc>
        <w:tc>
          <w:tcPr>
            <w:tcW w:w="2893" w:type="dxa"/>
            <w:noWrap/>
          </w:tcPr>
          <w:p w:rsidRPr="00E77075" w:rsidR="002D1078" w:rsidP="007B35F9" w:rsidRDefault="002D1078" w14:paraId="2B6A4690" w14:textId="77777777">
            <w:pPr>
              <w:pStyle w:val="BodyText"/>
            </w:pPr>
          </w:p>
        </w:tc>
      </w:tr>
      <w:tr w:rsidRPr="00E77075" w:rsidR="002D1078" w:rsidTr="007B35F9" w14:paraId="4882EAEA" w14:textId="77777777">
        <w:trPr>
          <w:trHeight w:val="284"/>
        </w:trPr>
        <w:tc>
          <w:tcPr>
            <w:tcW w:w="2893" w:type="dxa"/>
            <w:noWrap/>
          </w:tcPr>
          <w:p w:rsidRPr="00E77075" w:rsidR="002D1078" w:rsidP="007B35F9" w:rsidRDefault="002D1078" w14:paraId="550E039F" w14:textId="77777777">
            <w:pPr>
              <w:pStyle w:val="BodyText"/>
            </w:pPr>
          </w:p>
        </w:tc>
        <w:tc>
          <w:tcPr>
            <w:tcW w:w="2893" w:type="dxa"/>
            <w:noWrap/>
          </w:tcPr>
          <w:p w:rsidRPr="00E77075" w:rsidR="002D1078" w:rsidP="007B35F9" w:rsidRDefault="002D1078" w14:paraId="15ADC534" w14:textId="77777777">
            <w:pPr>
              <w:pStyle w:val="BodyText"/>
            </w:pPr>
          </w:p>
        </w:tc>
        <w:tc>
          <w:tcPr>
            <w:tcW w:w="2893" w:type="dxa"/>
            <w:noWrap/>
          </w:tcPr>
          <w:p w:rsidRPr="00E77075" w:rsidR="002D1078" w:rsidP="007B35F9" w:rsidRDefault="002D1078" w14:paraId="46731895" w14:textId="77777777">
            <w:pPr>
              <w:pStyle w:val="BodyText"/>
            </w:pPr>
          </w:p>
        </w:tc>
      </w:tr>
      <w:tr w:rsidRPr="00E77075" w:rsidR="002D1078" w:rsidTr="007B35F9" w14:paraId="2E305C86" w14:textId="77777777">
        <w:trPr>
          <w:cnfStyle w:val="000000100000" w:firstRow="0" w:lastRow="0" w:firstColumn="0" w:lastColumn="0" w:oddVBand="0" w:evenVBand="0" w:oddHBand="1" w:evenHBand="0" w:firstRowFirstColumn="0" w:firstRowLastColumn="0" w:lastRowFirstColumn="0" w:lastRowLastColumn="0"/>
          <w:trHeight w:val="284"/>
        </w:trPr>
        <w:tc>
          <w:tcPr>
            <w:tcW w:w="2893" w:type="dxa"/>
            <w:noWrap/>
          </w:tcPr>
          <w:p w:rsidRPr="00E77075" w:rsidR="002D1078" w:rsidP="007B35F9" w:rsidRDefault="002D1078" w14:paraId="617AE43A" w14:textId="77777777">
            <w:pPr>
              <w:pStyle w:val="BodyText"/>
            </w:pPr>
          </w:p>
        </w:tc>
        <w:tc>
          <w:tcPr>
            <w:tcW w:w="2893" w:type="dxa"/>
            <w:noWrap/>
          </w:tcPr>
          <w:p w:rsidRPr="00E77075" w:rsidR="002D1078" w:rsidP="007B35F9" w:rsidRDefault="002D1078" w14:paraId="42928160" w14:textId="77777777">
            <w:pPr>
              <w:pStyle w:val="BodyText"/>
            </w:pPr>
          </w:p>
        </w:tc>
        <w:tc>
          <w:tcPr>
            <w:tcW w:w="2893" w:type="dxa"/>
            <w:noWrap/>
          </w:tcPr>
          <w:p w:rsidRPr="00E77075" w:rsidR="002D1078" w:rsidP="007B35F9" w:rsidRDefault="002D1078" w14:paraId="097A26D5" w14:textId="77777777">
            <w:pPr>
              <w:pStyle w:val="BodyText"/>
            </w:pPr>
          </w:p>
        </w:tc>
      </w:tr>
      <w:tr w:rsidRPr="00E77075" w:rsidR="002D1078" w:rsidTr="007B35F9" w14:paraId="3D91E433" w14:textId="77777777">
        <w:trPr>
          <w:trHeight w:val="284"/>
        </w:trPr>
        <w:tc>
          <w:tcPr>
            <w:tcW w:w="2893" w:type="dxa"/>
            <w:noWrap/>
          </w:tcPr>
          <w:p w:rsidRPr="00E77075" w:rsidR="002D1078" w:rsidP="007B35F9" w:rsidRDefault="002D1078" w14:paraId="105A3B6D" w14:textId="77777777">
            <w:pPr>
              <w:pStyle w:val="BodyText"/>
            </w:pPr>
          </w:p>
        </w:tc>
        <w:tc>
          <w:tcPr>
            <w:tcW w:w="2893" w:type="dxa"/>
            <w:noWrap/>
          </w:tcPr>
          <w:p w:rsidRPr="00E77075" w:rsidR="002D1078" w:rsidP="007B35F9" w:rsidRDefault="002D1078" w14:paraId="70A687A8" w14:textId="77777777">
            <w:pPr>
              <w:pStyle w:val="BodyText"/>
            </w:pPr>
          </w:p>
        </w:tc>
        <w:tc>
          <w:tcPr>
            <w:tcW w:w="2893" w:type="dxa"/>
            <w:noWrap/>
          </w:tcPr>
          <w:p w:rsidRPr="00E77075" w:rsidR="002D1078" w:rsidP="007B35F9" w:rsidRDefault="002D1078" w14:paraId="3FAF27AD" w14:textId="77777777">
            <w:pPr>
              <w:pStyle w:val="BodyText"/>
            </w:pPr>
          </w:p>
        </w:tc>
      </w:tr>
    </w:tbl>
    <w:p w:rsidRPr="00E77075" w:rsidR="002D1078" w:rsidP="001E6CA8" w:rsidRDefault="002D1078" w14:paraId="20EC55E4" w14:textId="77777777">
      <w:pPr>
        <w:pStyle w:val="Heading1"/>
      </w:pPr>
      <w:bookmarkStart w:name="_Toc139447974" w:id="77"/>
      <w:bookmarkStart w:name="_Toc139557012" w:id="78"/>
      <w:bookmarkStart w:name="_Toc141173652" w:id="79"/>
      <w:bookmarkStart w:name="_Toc239656259" w:id="80"/>
      <w:bookmarkStart w:name="_Toc416172521" w:id="81"/>
      <w:bookmarkEnd w:id="76"/>
      <w:r w:rsidRPr="00E77075">
        <w:t xml:space="preserve">Concept </w:t>
      </w:r>
      <w:r>
        <w:t>a</w:t>
      </w:r>
      <w:r w:rsidRPr="00E77075">
        <w:t>pproval</w:t>
      </w:r>
      <w:bookmarkEnd w:id="77"/>
      <w:bookmarkEnd w:id="78"/>
      <w:bookmarkEnd w:id="79"/>
    </w:p>
    <w:bookmarkEnd w:id="80"/>
    <w:bookmarkEnd w:id="81"/>
    <w:p w:rsidRPr="00E77075" w:rsidR="002D1078" w:rsidP="00802DD6" w:rsidRDefault="002D1078" w14:paraId="25A7CBBE" w14:textId="77777777">
      <w:pPr>
        <w:pStyle w:val="BodyText"/>
      </w:pPr>
    </w:p>
    <w:tbl>
      <w:tblPr>
        <w:tblW w:w="0" w:type="auto"/>
        <w:tblLook w:val="04A0" w:firstRow="1" w:lastRow="0" w:firstColumn="1" w:lastColumn="0" w:noHBand="0" w:noVBand="1"/>
      </w:tblPr>
      <w:tblGrid>
        <w:gridCol w:w="4360"/>
        <w:gridCol w:w="4360"/>
      </w:tblGrid>
      <w:tr w:rsidRPr="00E77075" w:rsidR="002D1078" w:rsidTr="001143E6" w14:paraId="18AEE9C9" w14:textId="77777777">
        <w:tc>
          <w:tcPr>
            <w:tcW w:w="4360" w:type="dxa"/>
            <w:shd w:val="clear" w:color="auto" w:fill="auto"/>
          </w:tcPr>
          <w:p w:rsidRPr="00E77075" w:rsidR="002D1078" w:rsidP="00802DD6" w:rsidRDefault="002D1078" w14:paraId="31400F8A" w14:textId="77777777">
            <w:pPr>
              <w:pStyle w:val="BodyText"/>
            </w:pPr>
            <w:r w:rsidRPr="00E77075">
              <w:t>Approved / Not Approved</w:t>
            </w:r>
          </w:p>
        </w:tc>
        <w:tc>
          <w:tcPr>
            <w:tcW w:w="4360" w:type="dxa"/>
            <w:shd w:val="clear" w:color="auto" w:fill="auto"/>
          </w:tcPr>
          <w:p w:rsidRPr="00E77075" w:rsidR="002D1078" w:rsidP="00802DD6" w:rsidRDefault="002D1078" w14:paraId="01A100F8" w14:textId="77777777">
            <w:pPr>
              <w:pStyle w:val="BodyText"/>
            </w:pPr>
            <w:r w:rsidRPr="00E77075">
              <w:t>Approved / Not Approved</w:t>
            </w:r>
          </w:p>
        </w:tc>
      </w:tr>
      <w:tr w:rsidRPr="00E77075" w:rsidR="002D1078" w:rsidTr="001143E6" w14:paraId="0157ECA8" w14:textId="77777777">
        <w:tc>
          <w:tcPr>
            <w:tcW w:w="4360" w:type="dxa"/>
            <w:shd w:val="clear" w:color="auto" w:fill="auto"/>
          </w:tcPr>
          <w:p w:rsidRPr="00E77075" w:rsidR="002D1078" w:rsidP="00802DD6" w:rsidRDefault="002D1078" w14:paraId="094B86A3" w14:textId="77777777">
            <w:pPr>
              <w:pStyle w:val="BodyText"/>
            </w:pPr>
            <w:r w:rsidRPr="00E77075">
              <w:br/>
            </w:r>
            <w:r w:rsidRPr="00E77075">
              <w:t>______________________________</w:t>
            </w:r>
          </w:p>
        </w:tc>
        <w:tc>
          <w:tcPr>
            <w:tcW w:w="4360" w:type="dxa"/>
            <w:shd w:val="clear" w:color="auto" w:fill="auto"/>
          </w:tcPr>
          <w:p w:rsidRPr="00E77075" w:rsidR="002D1078" w:rsidP="00802DD6" w:rsidRDefault="002D1078" w14:paraId="3178C630" w14:textId="77777777">
            <w:pPr>
              <w:pStyle w:val="BodyText"/>
            </w:pPr>
            <w:r w:rsidRPr="00E77075">
              <w:br/>
            </w:r>
            <w:r w:rsidRPr="00E77075">
              <w:t>________________________________</w:t>
            </w:r>
          </w:p>
        </w:tc>
      </w:tr>
      <w:tr w:rsidRPr="00E77075" w:rsidR="002D1078" w:rsidTr="001143E6" w14:paraId="2409545E" w14:textId="77777777">
        <w:tc>
          <w:tcPr>
            <w:tcW w:w="4360" w:type="dxa"/>
            <w:shd w:val="clear" w:color="auto" w:fill="auto"/>
          </w:tcPr>
          <w:p w:rsidRPr="00E77075" w:rsidR="002D1078" w:rsidP="00802DD6" w:rsidRDefault="002D1078" w14:paraId="251E9042" w14:textId="77777777">
            <w:pPr>
              <w:pStyle w:val="BodyText"/>
            </w:pPr>
            <w:r w:rsidRPr="00E77075">
              <w:t>Name</w:t>
            </w:r>
          </w:p>
          <w:p w:rsidRPr="00E77075" w:rsidR="002D1078" w:rsidP="00802DD6" w:rsidRDefault="002D1078" w14:paraId="2090FE0C" w14:textId="77777777">
            <w:pPr>
              <w:pStyle w:val="BodyText"/>
            </w:pPr>
            <w:r w:rsidRPr="00E77075">
              <w:t>Title</w:t>
            </w:r>
          </w:p>
        </w:tc>
        <w:tc>
          <w:tcPr>
            <w:tcW w:w="4360" w:type="dxa"/>
            <w:shd w:val="clear" w:color="auto" w:fill="auto"/>
          </w:tcPr>
          <w:p w:rsidRPr="00E77075" w:rsidR="002D1078" w:rsidP="00802DD6" w:rsidRDefault="002D1078" w14:paraId="756ED352" w14:textId="77777777">
            <w:pPr>
              <w:pStyle w:val="BodyText"/>
              <w:rPr>
                <w:iCs/>
              </w:rPr>
            </w:pPr>
            <w:r w:rsidRPr="00E77075">
              <w:rPr>
                <w:iCs/>
              </w:rPr>
              <w:t>Name</w:t>
            </w:r>
          </w:p>
          <w:p w:rsidRPr="00E77075" w:rsidR="002D1078" w:rsidP="00802DD6" w:rsidRDefault="002D1078" w14:paraId="37ADDD23" w14:textId="77777777">
            <w:pPr>
              <w:pStyle w:val="BodyText"/>
            </w:pPr>
            <w:r w:rsidRPr="00E77075">
              <w:rPr>
                <w:iCs/>
              </w:rPr>
              <w:t>Title</w:t>
            </w:r>
          </w:p>
        </w:tc>
      </w:tr>
      <w:tr w:rsidRPr="00E77075" w:rsidR="002D1078" w:rsidTr="001143E6" w14:paraId="2A25EFB0" w14:textId="77777777">
        <w:tc>
          <w:tcPr>
            <w:tcW w:w="4360" w:type="dxa"/>
            <w:shd w:val="clear" w:color="auto" w:fill="auto"/>
          </w:tcPr>
          <w:p w:rsidRPr="00E77075" w:rsidR="002D1078" w:rsidP="00802DD6" w:rsidRDefault="002D1078" w14:paraId="14F66D06" w14:textId="77777777">
            <w:pPr>
              <w:pStyle w:val="BodyText"/>
            </w:pPr>
            <w:r w:rsidRPr="00E77075">
              <w:t>Date</w:t>
            </w:r>
          </w:p>
        </w:tc>
        <w:tc>
          <w:tcPr>
            <w:tcW w:w="4360" w:type="dxa"/>
            <w:shd w:val="clear" w:color="auto" w:fill="auto"/>
          </w:tcPr>
          <w:p w:rsidRPr="00E77075" w:rsidR="002D1078" w:rsidP="00802DD6" w:rsidRDefault="002D1078" w14:paraId="4CC12E9C" w14:textId="77777777">
            <w:pPr>
              <w:pStyle w:val="BodyText"/>
              <w:rPr>
                <w:iCs/>
              </w:rPr>
            </w:pPr>
            <w:r w:rsidRPr="00E77075">
              <w:t>Date</w:t>
            </w:r>
          </w:p>
        </w:tc>
      </w:tr>
    </w:tbl>
    <w:p w:rsidR="007F0029" w:rsidP="00293C5E" w:rsidRDefault="007F0029" w14:paraId="319DDE8F" w14:textId="77777777">
      <w:pPr>
        <w:pStyle w:val="BodyText"/>
        <w:rPr>
          <w:lang w:eastAsia="en-US"/>
        </w:rPr>
      </w:pPr>
    </w:p>
    <w:bookmarkEnd w:id="0"/>
    <w:p w:rsidRPr="007F0029" w:rsidR="00A17EA2" w:rsidP="00293C5E" w:rsidRDefault="00A17EA2" w14:paraId="5DE91FEF" w14:textId="77777777">
      <w:pPr>
        <w:pStyle w:val="BodyText"/>
        <w:rPr>
          <w:lang w:eastAsia="en-US"/>
        </w:rPr>
      </w:pPr>
    </w:p>
    <w:sectPr w:rsidRPr="007F0029" w:rsidR="00A17EA2" w:rsidSect="006F528B">
      <w:headerReference w:type="even" r:id="rId11"/>
      <w:headerReference w:type="default" r:id="rId12"/>
      <w:footerReference w:type="even" r:id="rId13"/>
      <w:footerReference w:type="default" r:id="rId14"/>
      <w:headerReference w:type="first" r:id="rId15"/>
      <w:footerReference w:type="first" r:id="rId16"/>
      <w:pgSz w:w="11906" w:h="16838" w:orient="portrait" w:code="9"/>
      <w:pgMar w:top="1440" w:right="1440" w:bottom="1440" w:left="1440"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074B" w:rsidP="00921FD3" w:rsidRDefault="00CA074B" w14:paraId="72364C34" w14:textId="77777777">
      <w:r>
        <w:separator/>
      </w:r>
    </w:p>
    <w:p w:rsidR="00CA074B" w:rsidRDefault="00CA074B" w14:paraId="28166380" w14:textId="77777777"/>
    <w:p w:rsidR="00CA074B" w:rsidRDefault="00CA074B" w14:paraId="7DF3DBAB" w14:textId="77777777"/>
  </w:endnote>
  <w:endnote w:type="continuationSeparator" w:id="0">
    <w:p w:rsidR="00CA074B" w:rsidP="00921FD3" w:rsidRDefault="00CA074B" w14:paraId="07E75F61" w14:textId="77777777">
      <w:r>
        <w:continuationSeparator/>
      </w:r>
    </w:p>
    <w:p w:rsidR="00CA074B" w:rsidRDefault="00CA074B" w14:paraId="5242CF86" w14:textId="77777777"/>
    <w:p w:rsidR="00CA074B" w:rsidRDefault="00CA074B" w14:paraId="682025D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libri"/>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w:fontKey="{66DC207F-9102-4942-BFD4-1CDC91B4E659}" w:subsetted="1" r:id="rId1"/>
  </w:font>
  <w:font w:name="Public Sans SemiBold">
    <w:altName w:val="Calibri"/>
    <w:charset w:val="00"/>
    <w:family w:val="auto"/>
    <w:pitch w:val="variable"/>
    <w:sig w:usb0="A00000FF" w:usb1="4000205B" w:usb2="00000000" w:usb3="00000000" w:csb0="00000193"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CF6340" w:rsidRDefault="00CF6340" w14:paraId="06ABFC1A" w14:textId="30CE91AD">
    <w:pPr>
      <w:pStyle w:val="Footer"/>
    </w:pPr>
    <w:r>
      <w:rPr>
        <w:noProof/>
      </w:rPr>
      <mc:AlternateContent>
        <mc:Choice Requires="wps">
          <w:drawing>
            <wp:anchor distT="0" distB="0" distL="0" distR="0" simplePos="0" relativeHeight="251665408" behindDoc="0" locked="0" layoutInCell="1" allowOverlap="1" wp14:anchorId="7FB7678B" wp14:editId="5410F819">
              <wp:simplePos x="635" y="635"/>
              <wp:positionH relativeFrom="page">
                <wp:align>center</wp:align>
              </wp:positionH>
              <wp:positionV relativeFrom="page">
                <wp:align>bottom</wp:align>
              </wp:positionV>
              <wp:extent cx="443865" cy="443865"/>
              <wp:effectExtent l="0" t="0" r="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rsidRPr="00CF6340" w:rsidR="00CF6340" w:rsidP="00CF6340" w:rsidRDefault="00CF6340" w14:paraId="2AE93D31" w14:textId="50DD479B">
                          <w:pPr>
                            <w:rPr>
                              <w:noProof/>
                            </w:rPr>
                          </w:pPr>
                          <w:r w:rsidRPr="00CF6340">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44F91D6F">
            <v:shapetype id="_x0000_t202" coordsize="21600,21600" o:spt="202" path="m,l,21600r21600,l21600,xe" w14:anchorId="7FB7678B">
              <v:stroke joinstyle="miter"/>
              <v:path gradientshapeok="t" o:connecttype="rect"/>
            </v:shapetype>
            <v:shape id="Text Box 7"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">
              <v:fill o:detectmouseclick="t"/>
              <v:textbox style="mso-fit-shape-to-text:t" inset="0,0,0,15pt">
                <w:txbxContent>
                  <w:p w:rsidRPr="00CF6340" w:rsidR="00CF6340" w:rsidP="00CF6340" w:rsidRDefault="00CF6340" w14:paraId="08CE8BEA" w14:textId="50DD479B">
                    <w:pPr>
                      <w:rPr>
                        <w:noProof/>
                      </w:rPr>
                    </w:pPr>
                    <w:r w:rsidRPr="00CF6340">
                      <w:rPr>
                        <w:noProo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Pr="008F0B7B" w:rsidR="00D4013B" w:rsidP="00D4013B" w:rsidRDefault="00CF6340" w14:paraId="6BA557B2" w14:textId="78C48D4C">
    <w:pPr>
      <w:pStyle w:val="HeaderFooterSensitivityLabelSpace"/>
    </w:pPr>
    <w:r>
      <w:rPr>
        <w:noProof/>
      </w:rPr>
      <mc:AlternateContent>
        <mc:Choice Requires="wps">
          <w:drawing>
            <wp:anchor distT="0" distB="0" distL="0" distR="0" simplePos="0" relativeHeight="251666432" behindDoc="0" locked="0" layoutInCell="1" allowOverlap="1" wp14:anchorId="276D9ADE" wp14:editId="6E9CED5E">
              <wp:simplePos x="635" y="635"/>
              <wp:positionH relativeFrom="page">
                <wp:align>center</wp:align>
              </wp:positionH>
              <wp:positionV relativeFrom="page">
                <wp:align>bottom</wp:align>
              </wp:positionV>
              <wp:extent cx="443865" cy="443865"/>
              <wp:effectExtent l="0" t="0" r="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rsidRPr="00CF6340" w:rsidR="00CF6340" w:rsidP="00CF6340" w:rsidRDefault="00CF6340" w14:paraId="55CA1048" w14:textId="43DF751F">
                          <w:pPr>
                            <w:rPr>
                              <w:noProof/>
                            </w:rPr>
                          </w:pPr>
                          <w:r w:rsidRPr="00CF6340">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589255A0">
            <v:shapetype id="_x0000_t202" coordsize="21600,21600" o:spt="202" path="m,l,21600r21600,l21600,xe" w14:anchorId="276D9ADE">
              <v:stroke joinstyle="miter"/>
              <v:path gradientshapeok="t" o:connecttype="rect"/>
            </v:shapetype>
            <v:shape id="Text Box 8"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">
              <v:fill o:detectmouseclick="t"/>
              <v:textbox style="mso-fit-shape-to-text:t" inset="0,0,0,15pt">
                <w:txbxContent>
                  <w:p w:rsidRPr="00CF6340" w:rsidR="00CF6340" w:rsidP="00CF6340" w:rsidRDefault="00CF6340" w14:paraId="2CCFEE10" w14:textId="43DF751F">
                    <w:pPr>
                      <w:rPr>
                        <w:noProof/>
                      </w:rPr>
                    </w:pPr>
                    <w:r w:rsidRPr="00CF6340">
                      <w:rPr>
                        <w:noProof/>
                      </w:rPr>
                      <w:t>OFFICIAL</w:t>
                    </w:r>
                  </w:p>
                </w:txbxContent>
              </v:textbox>
              <w10:wrap anchorx="page" anchory="page"/>
            </v:shape>
          </w:pict>
        </mc:Fallback>
      </mc:AlternateContent>
    </w:r>
  </w:p>
  <w:p w:rsidRPr="00D4013B" w:rsidR="004F4880" w:rsidP="00D4013B" w:rsidRDefault="00CF6340" w14:paraId="4122459E" w14:textId="70D3855E">
    <w:pPr>
      <w:pStyle w:val="Footer"/>
    </w:pPr>
    <w:sdt>
      <w:sdtPr>
        <w:alias w:val="Title"/>
        <w:tag w:val="Title"/>
        <w:id w:val="2051493335"/>
        <w:dataBinding w:prefixMappings="xmlns:ns0='http://purl.org/dc/elements/1.1/' xmlns:ns1='http://schemas.openxmlformats.org/package/2006/metadata/core-properties' " w:xpath="/ns1:coreProperties[1]/ns0:title[1]" w:storeItemID="{6C3C8BC8-F283-45AE-878A-BAB7291924A1}"/>
        <w:text/>
      </w:sdtPr>
      <w:sdtEndPr/>
      <w:sdtContent>
        <w:r w:rsidR="00B0706D">
          <w:t>Concept – discussion exercise</w:t>
        </w:r>
      </w:sdtContent>
    </w:sdt>
    <w:r w:rsidR="00D4013B">
      <w:t xml:space="preserve"> </w:t>
    </w:r>
    <w:r w:rsidR="00D4013B">
      <w:rPr>
        <w:rFonts w:ascii="Arial" w:hAnsi="Arial" w:cs="Arial"/>
      </w:rPr>
      <w:t>│</w:t>
    </w:r>
    <w:r w:rsidR="00D4013B">
      <w:t xml:space="preserve"> </w:t>
    </w:r>
    <w:sdt>
      <w:sdtPr>
        <w:id w:val="-1801604514"/>
        <w:temporary/>
        <w:showingPlcHdr/>
        <w:date>
          <w:dateFormat w:val="d MMMM yyyy"/>
          <w:lid w:val="en-AU"/>
          <w:storeMappedDataAs w:val="dateTime"/>
          <w:calendar w:val="gregorian"/>
        </w:date>
      </w:sdtPr>
      <w:sdtEndPr/>
      <w:sdtContent>
        <w:r w:rsidRPr="00BA0DE8" w:rsidR="00D4013B">
          <w:t>[Click here to enter a Date]</w:t>
        </w:r>
      </w:sdtContent>
    </w:sdt>
    <w:r w:rsidR="00D4013B">
      <w:t xml:space="preserve"> </w:t>
    </w:r>
    <w:r w:rsidR="00D4013B">
      <w:ptab w:alignment="right" w:relativeTo="margin" w:leader="none"/>
    </w:r>
    <w:r w:rsidRPr="0004413C" w:rsidR="00D4013B">
      <w:fldChar w:fldCharType="begin"/>
    </w:r>
    <w:r w:rsidRPr="0004413C" w:rsidR="00D4013B">
      <w:instrText xml:space="preserve"> PAGE   \* MERGEFORMAT </w:instrText>
    </w:r>
    <w:r w:rsidRPr="0004413C" w:rsidR="00D4013B">
      <w:fldChar w:fldCharType="separate"/>
    </w:r>
    <w:r w:rsidR="00D4013B">
      <w:t>1</w:t>
    </w:r>
    <w:r w:rsidRPr="0004413C" w:rsidR="00D4013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Pr="008F0B7B" w:rsidR="00576A0F" w:rsidP="00576A0F" w:rsidRDefault="00CF6340" w14:paraId="0F6E6014" w14:textId="22E76BDF">
    <w:pPr>
      <w:pStyle w:val="HeaderFooterSensitivityLabelSpace"/>
    </w:pPr>
    <w:r>
      <w:rPr>
        <w:noProof/>
      </w:rPr>
      <mc:AlternateContent>
        <mc:Choice Requires="wps">
          <w:drawing>
            <wp:anchor distT="0" distB="0" distL="0" distR="0" simplePos="0" relativeHeight="251664384" behindDoc="0" locked="0" layoutInCell="1" allowOverlap="1" wp14:anchorId="23220E46" wp14:editId="29B262AA">
              <wp:simplePos x="635" y="635"/>
              <wp:positionH relativeFrom="page">
                <wp:align>center</wp:align>
              </wp:positionH>
              <wp:positionV relativeFrom="page">
                <wp:align>bottom</wp:align>
              </wp:positionV>
              <wp:extent cx="443865" cy="443865"/>
              <wp:effectExtent l="0" t="0" r="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rsidRPr="00CF6340" w:rsidR="00CF6340" w:rsidP="00CF6340" w:rsidRDefault="00CF6340" w14:paraId="40AE0489" w14:textId="6EF0DF46">
                          <w:pPr>
                            <w:rPr>
                              <w:noProof/>
                            </w:rPr>
                          </w:pPr>
                          <w:r w:rsidRPr="00CF6340">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6332E683">
            <v:shapetype id="_x0000_t202" coordsize="21600,21600" o:spt="202" path="m,l,21600r21600,l21600,xe" w14:anchorId="23220E46">
              <v:stroke joinstyle="miter"/>
              <v:path gradientshapeok="t" o:connecttype="rect"/>
            </v:shapetype>
            <v:shape id="Text Box 6"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">
              <v:fill o:detectmouseclick="t"/>
              <v:textbox style="mso-fit-shape-to-text:t" inset="0,0,0,15pt">
                <w:txbxContent>
                  <w:p w:rsidRPr="00CF6340" w:rsidR="00CF6340" w:rsidP="00CF6340" w:rsidRDefault="00CF6340" w14:paraId="75F360E3" w14:textId="6EF0DF46">
                    <w:pPr>
                      <w:rPr>
                        <w:noProof/>
                      </w:rPr>
                    </w:pPr>
                    <w:r w:rsidRPr="00CF6340">
                      <w:rPr>
                        <w:noProof/>
                      </w:rPr>
                      <w:t>OFFICIAL</w:t>
                    </w:r>
                  </w:p>
                </w:txbxContent>
              </v:textbox>
              <w10:wrap anchorx="page" anchory="page"/>
            </v:shape>
          </w:pict>
        </mc:Fallback>
      </mc:AlternateContent>
    </w:r>
  </w:p>
  <w:p w:rsidRPr="00576A0F" w:rsidR="00576A0F" w:rsidP="00576A0F" w:rsidRDefault="00CF6340" w14:paraId="186885B5" w14:textId="258875CA">
    <w:pPr>
      <w:pStyle w:val="Footer"/>
    </w:pPr>
    <w:sdt>
      <w:sdtPr>
        <w:alias w:val="Title"/>
        <w:tag w:val="Title"/>
        <w:id w:val="1072152929"/>
        <w:placeholder>
          <w:docPart w:val="E23FB8C36463412E98EAB40E95616ED6"/>
        </w:placeholder>
        <w:dataBinding w:prefixMappings="xmlns:ns0='http://purl.org/dc/elements/1.1/' xmlns:ns1='http://schemas.openxmlformats.org/package/2006/metadata/core-properties' " w:xpath="/ns1:coreProperties[1]/ns0:title[1]" w:storeItemID="{6C3C8BC8-F283-45AE-878A-BAB7291924A1}"/>
        <w:text/>
      </w:sdtPr>
      <w:sdtEndPr/>
      <w:sdtContent>
        <w:r w:rsidR="00B0706D">
          <w:t>Concept – discussion exercise</w:t>
        </w:r>
      </w:sdtContent>
    </w:sdt>
    <w:r w:rsidR="00697E8A">
      <w:t xml:space="preserve"> </w:t>
    </w:r>
    <w:r w:rsidR="00697E8A">
      <w:rPr>
        <w:rFonts w:ascii="Arial" w:hAnsi="Arial" w:cs="Arial"/>
      </w:rPr>
      <w:t>│</w:t>
    </w:r>
    <w:r w:rsidR="00576A0F">
      <w:ptab w:alignment="right" w:relativeTo="margin" w:leader="none"/>
    </w:r>
    <w:r w:rsidRPr="0004413C" w:rsidR="00576A0F">
      <w:fldChar w:fldCharType="begin"/>
    </w:r>
    <w:r w:rsidRPr="0004413C" w:rsidR="00576A0F">
      <w:instrText xml:space="preserve"> PAGE   \* MERGEFORMAT </w:instrText>
    </w:r>
    <w:r w:rsidRPr="0004413C" w:rsidR="00576A0F">
      <w:fldChar w:fldCharType="separate"/>
    </w:r>
    <w:r w:rsidR="00576A0F">
      <w:t>2</w:t>
    </w:r>
    <w:r w:rsidRPr="0004413C" w:rsidR="00576A0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074B" w:rsidP="008F0B7B" w:rsidRDefault="00CA074B" w14:paraId="694DE13B" w14:textId="77777777">
      <w:pPr>
        <w:pStyle w:val="BodyText"/>
      </w:pPr>
      <w:r>
        <w:separator/>
      </w:r>
    </w:p>
  </w:footnote>
  <w:footnote w:type="continuationSeparator" w:id="0">
    <w:p w:rsidRPr="00D27532" w:rsidR="00CA074B" w:rsidP="00D27532" w:rsidRDefault="00CA074B" w14:paraId="38C30B1C" w14:textId="77777777">
      <w:pPr>
        <w:pStyle w:val="BodyText"/>
      </w:pPr>
      <w:r>
        <w:separator/>
      </w:r>
    </w:p>
  </w:footnote>
  <w:footnote w:type="continuationNotice" w:id="1">
    <w:p w:rsidRPr="00D27532" w:rsidR="00CA074B" w:rsidP="00D27532" w:rsidRDefault="00CA074B" w14:paraId="39D3EB98" w14:textId="77777777">
      <w:pPr>
        <w:pStyle w:val="BodyText"/>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CF6340" w:rsidRDefault="00CF6340" w14:paraId="68F7EC31" w14:textId="64AC78B1">
    <w:pPr>
      <w:pStyle w:val="Header"/>
    </w:pPr>
    <w:r>
      <w:rPr>
        <w:noProof/>
      </w:rPr>
      <mc:AlternateContent>
        <mc:Choice Requires="wps">
          <w:drawing>
            <wp:anchor distT="0" distB="0" distL="0" distR="0" simplePos="0" relativeHeight="251662336" behindDoc="0" locked="0" layoutInCell="1" allowOverlap="1" wp14:anchorId="479F0494" wp14:editId="288980CE">
              <wp:simplePos x="635" y="635"/>
              <wp:positionH relativeFrom="page">
                <wp:align>center</wp:align>
              </wp:positionH>
              <wp:positionV relativeFrom="page">
                <wp:align>top</wp:align>
              </wp:positionV>
              <wp:extent cx="443865" cy="443865"/>
              <wp:effectExtent l="0" t="0" r="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rsidRPr="00CF6340" w:rsidR="00CF6340" w:rsidP="00CF6340" w:rsidRDefault="00CF6340" w14:paraId="474C35F6" w14:textId="51BF0757">
                          <w:pPr>
                            <w:rPr>
                              <w:noProof/>
                            </w:rPr>
                          </w:pPr>
                          <w:r w:rsidRPr="00CF6340">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5D39DB38">
            <v:shapetype id="_x0000_t202" coordsize="21600,21600" o:spt="202" path="m,l,21600r21600,l21600,xe" w14:anchorId="479F0494">
              <v:stroke joinstyle="miter"/>
              <v:path gradientshapeok="t" o:connecttype="rect"/>
            </v:shapetype>
            <v:shape id="Text Box 3"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">
              <v:fill o:detectmouseclick="t"/>
              <v:textbox style="mso-fit-shape-to-text:t" inset="0,15pt,0,0">
                <w:txbxContent>
                  <w:p w:rsidRPr="00CF6340" w:rsidR="00CF6340" w:rsidP="00CF6340" w:rsidRDefault="00CF6340" w14:paraId="17D1F485" w14:textId="51BF0757">
                    <w:pPr>
                      <w:rPr>
                        <w:noProof/>
                      </w:rPr>
                    </w:pPr>
                    <w:r w:rsidRPr="00CF6340">
                      <w:rPr>
                        <w:noProo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CF6340" w:rsidRDefault="00CF6340" w14:paraId="7B5A3F14" w14:textId="4AB7C598">
    <w:pPr>
      <w:pStyle w:val="Header"/>
    </w:pPr>
    <w:r>
      <w:rPr>
        <w:noProof/>
      </w:rPr>
      <mc:AlternateContent>
        <mc:Choice Requires="wps">
          <w:drawing>
            <wp:anchor distT="0" distB="0" distL="0" distR="0" simplePos="0" relativeHeight="251663360" behindDoc="0" locked="0" layoutInCell="1" allowOverlap="1" wp14:anchorId="07243582" wp14:editId="66335696">
              <wp:simplePos x="635" y="635"/>
              <wp:positionH relativeFrom="page">
                <wp:align>center</wp:align>
              </wp:positionH>
              <wp:positionV relativeFrom="page">
                <wp:align>top</wp:align>
              </wp:positionV>
              <wp:extent cx="443865" cy="443865"/>
              <wp:effectExtent l="0" t="0" r="0" b="9525"/>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rsidRPr="00CF6340" w:rsidR="00CF6340" w:rsidP="00CF6340" w:rsidRDefault="00CF6340" w14:paraId="4F115738" w14:textId="674BE8EA">
                          <w:pPr>
                            <w:rPr>
                              <w:noProof/>
                            </w:rPr>
                          </w:pPr>
                          <w:r w:rsidRPr="00CF6340">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0B97C67C">
            <v:shapetype id="_x0000_t202" coordsize="21600,21600" o:spt="202" path="m,l,21600r21600,l21600,xe" w14:anchorId="07243582">
              <v:stroke joinstyle="miter"/>
              <v:path gradientshapeok="t" o:connecttype="rect"/>
            </v:shapetype>
            <v:shape id="Text Box 5"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">
              <v:fill o:detectmouseclick="t"/>
              <v:textbox style="mso-fit-shape-to-text:t" inset="0,15pt,0,0">
                <w:txbxContent>
                  <w:p w:rsidRPr="00CF6340" w:rsidR="00CF6340" w:rsidP="00CF6340" w:rsidRDefault="00CF6340" w14:paraId="09E77742" w14:textId="674BE8EA">
                    <w:pPr>
                      <w:rPr>
                        <w:noProof/>
                      </w:rPr>
                    </w:pPr>
                    <w:r w:rsidRPr="00CF6340">
                      <w:rPr>
                        <w:noProof/>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adec="http://schemas.microsoft.com/office/drawing/2017/decorative" xmlns:pic="http://schemas.openxmlformats.org/drawingml/2006/picture" xmlns:a14="http://schemas.microsoft.com/office/drawing/2010/main" mc:Ignorable="w14 w15 w16se w16cid w16 w16cex w16sdtdh wp14">
  <w:p w:rsidRPr="00576A0F" w:rsidR="00576A0F" w:rsidP="00576A0F" w:rsidRDefault="00CF6340" w14:paraId="51325754" w14:textId="268FCD42">
    <w:pPr>
      <w:pStyle w:val="Header"/>
    </w:pPr>
    <w:r>
      <w:rPr>
        <w:noProof/>
      </w:rPr>
      <mc:AlternateContent>
        <mc:Choice Requires="wps">
          <w:drawing>
            <wp:anchor distT="0" distB="0" distL="0" distR="0" simplePos="0" relativeHeight="251661312" behindDoc="0" locked="0" layoutInCell="1" allowOverlap="1" wp14:anchorId="75C23610" wp14:editId="0179936F">
              <wp:simplePos x="635" y="635"/>
              <wp:positionH relativeFrom="page">
                <wp:align>center</wp:align>
              </wp:positionH>
              <wp:positionV relativeFrom="page">
                <wp:align>top</wp:align>
              </wp:positionV>
              <wp:extent cx="443865" cy="443865"/>
              <wp:effectExtent l="0" t="0" r="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rsidRPr="00CF6340" w:rsidR="00CF6340" w:rsidP="00CF6340" w:rsidRDefault="00CF6340" w14:paraId="371373A8" w14:textId="0048BCA4">
                          <w:pPr>
                            <w:rPr>
                              <w:noProof/>
                            </w:rPr>
                          </w:pPr>
                          <w:r w:rsidRPr="00CF6340">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36094EED">
            <v:shapetype id="_x0000_t202" coordsize="21600,21600" o:spt="202" path="m,l,21600r21600,l21600,xe" w14:anchorId="75C23610">
              <v:stroke joinstyle="miter"/>
              <v:path gradientshapeok="t" o:connecttype="rect"/>
            </v:shapetype>
            <v:shape id="Text Box 2"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">
              <v:fill o:detectmouseclick="t"/>
              <v:textbox style="mso-fit-shape-to-text:t" inset="0,15pt,0,0">
                <w:txbxContent>
                  <w:p w:rsidRPr="00CF6340" w:rsidR="00CF6340" w:rsidP="00CF6340" w:rsidRDefault="00CF6340" w14:paraId="171AAEBA" w14:textId="0048BCA4">
                    <w:pPr>
                      <w:rPr>
                        <w:noProof/>
                      </w:rPr>
                    </w:pPr>
                    <w:r w:rsidRPr="00CF6340">
                      <w:rPr>
                        <w:noProof/>
                      </w:rPr>
                      <w:t>OFFICIAL</w:t>
                    </w:r>
                  </w:p>
                </w:txbxContent>
              </v:textbox>
              <w10:wrap anchorx="page" anchory="page"/>
            </v:shape>
          </w:pict>
        </mc:Fallback>
      </mc:AlternateContent>
    </w:r>
    <w:r w:rsidRPr="0051472C" w:rsidR="00272951">
      <w:rPr>
        <w:noProof/>
      </w:rPr>
      <w:drawing>
        <wp:anchor distT="0" distB="0" distL="114300" distR="114300" simplePos="0" relativeHeight="251659264" behindDoc="1" locked="0" layoutInCell="1" allowOverlap="1" wp14:anchorId="75DB26F1" wp14:editId="39F02C03">
          <wp:simplePos x="0" y="0"/>
          <wp:positionH relativeFrom="margin">
            <wp:align>right</wp:align>
          </wp:positionH>
          <wp:positionV relativeFrom="margin">
            <wp:align>top</wp:align>
          </wp:positionV>
          <wp:extent cx="666000" cy="720000"/>
          <wp:effectExtent l="0" t="0" r="1270" b="444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14:sizeRelH relativeFrom="margin">
            <wp14:pctWidth>0</wp14:pctWidth>
          </wp14:sizeRelH>
          <wp14:sizeRelV relativeFrom="margin">
            <wp14:pctHeight>0</wp14:pctHeight>
          </wp14:sizeRelV>
        </wp:anchor>
      </w:drawing>
    </w:r>
    <w:r w:rsidR="00576A0F">
      <w:rPr>
        <w:noProof/>
      </w:rPr>
      <mc:AlternateContent>
        <mc:Choice Requires="wps">
          <w:drawing>
            <wp:anchor distT="71755" distB="71755" distL="114300" distR="114300" simplePos="0" relativeHeight="251660288" behindDoc="1" locked="0" layoutInCell="1" allowOverlap="1" wp14:anchorId="1F98061B" wp14:editId="6DD757CD">
              <wp:simplePos x="0" y="0"/>
              <wp:positionH relativeFrom="page">
                <wp:align>right</wp:align>
              </wp:positionH>
              <wp:positionV relativeFrom="page">
                <wp:posOffset>1476375</wp:posOffset>
              </wp:positionV>
              <wp:extent cx="7560000" cy="144000"/>
              <wp:effectExtent l="0" t="0" r="0" b="0"/>
              <wp:wrapTopAndBottom/>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4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41692D57">
            <v:rect id="Rectangle 1" style="position:absolute;margin-left:544.1pt;margin-top:116.25pt;width:595.3pt;height:11.35pt;z-index:-251656192;visibility:visible;mso-wrap-style:square;mso-width-percent:0;mso-height-percent:0;mso-wrap-distance-left:9pt;mso-wrap-distance-top:5.65pt;mso-wrap-distance-right:9pt;mso-wrap-distance-bottom:5.65pt;mso-position-horizontal:right;mso-position-horizontal-relative:page;mso-position-vertical:absolute;mso-position-vertical-relative:page;mso-width-percent:0;mso-height-percent:0;mso-width-relative:margin;mso-height-relative:margin;v-text-anchor:middle" alt="&quot;&quot;" o:spid="_x0000_s1026" filled="f" stroked="f" strokeweight="1pt" w14:anchorId="72EAC8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">
              <w10:wrap type="topAndBottom"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630E04E"/>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69D5632"/>
    <w:multiLevelType w:val="multilevel"/>
    <w:tmpl w:val="598EFBEE"/>
    <w:lvl w:ilvl="0">
      <w:start w:val="1"/>
      <w:numFmt w:val="upperLetter"/>
      <w:lvlText w:val="Appendix %1:"/>
      <w:lvlJc w:val="left"/>
      <w:pPr>
        <w:tabs>
          <w:tab w:val="num" w:pos="1814"/>
        </w:tabs>
        <w:ind w:left="0" w:firstLine="0"/>
      </w:pPr>
      <w:rPr>
        <w:rFonts w:hint="default"/>
        <w:color w:val="002664"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5" w15:restartNumberingAfterBreak="0">
    <w:nsid w:val="1DFA2518"/>
    <w:multiLevelType w:val="hybridMultilevel"/>
    <w:tmpl w:val="A4DAD57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2FB85816"/>
    <w:multiLevelType w:val="hybridMultilevel"/>
    <w:tmpl w:val="5AC00028"/>
    <w:lvl w:ilvl="0" w:tplc="0C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hint="default" w:ascii="Symbol" w:hAnsi="Symbol"/>
        <w:b w:val="0"/>
        <w:i w:val="0"/>
        <w:color w:val="22272B" w:themeColor="text1"/>
        <w:sz w:val="16"/>
      </w:rPr>
    </w:lvl>
    <w:lvl w:ilvl="1" w:tplc="0C090003" w:tentative="1">
      <w:start w:val="1"/>
      <w:numFmt w:val="bullet"/>
      <w:lvlText w:val="o"/>
      <w:lvlJc w:val="left"/>
      <w:pPr>
        <w:ind w:left="2154" w:hanging="360"/>
      </w:pPr>
      <w:rPr>
        <w:rFonts w:hint="default" w:ascii="Courier New" w:hAnsi="Courier New" w:cs="Courier New"/>
      </w:rPr>
    </w:lvl>
    <w:lvl w:ilvl="2" w:tplc="0C090005" w:tentative="1">
      <w:start w:val="1"/>
      <w:numFmt w:val="bullet"/>
      <w:lvlText w:val=""/>
      <w:lvlJc w:val="left"/>
      <w:pPr>
        <w:ind w:left="2874" w:hanging="360"/>
      </w:pPr>
      <w:rPr>
        <w:rFonts w:hint="default" w:ascii="Wingdings" w:hAnsi="Wingdings"/>
      </w:rPr>
    </w:lvl>
    <w:lvl w:ilvl="3" w:tplc="0C090001" w:tentative="1">
      <w:start w:val="1"/>
      <w:numFmt w:val="bullet"/>
      <w:lvlText w:val=""/>
      <w:lvlJc w:val="left"/>
      <w:pPr>
        <w:ind w:left="3594" w:hanging="360"/>
      </w:pPr>
      <w:rPr>
        <w:rFonts w:hint="default" w:ascii="Symbol" w:hAnsi="Symbol"/>
      </w:rPr>
    </w:lvl>
    <w:lvl w:ilvl="4" w:tplc="0C090003" w:tentative="1">
      <w:start w:val="1"/>
      <w:numFmt w:val="bullet"/>
      <w:lvlText w:val="o"/>
      <w:lvlJc w:val="left"/>
      <w:pPr>
        <w:ind w:left="4314" w:hanging="360"/>
      </w:pPr>
      <w:rPr>
        <w:rFonts w:hint="default" w:ascii="Courier New" w:hAnsi="Courier New" w:cs="Courier New"/>
      </w:rPr>
    </w:lvl>
    <w:lvl w:ilvl="5" w:tplc="0C090005" w:tentative="1">
      <w:start w:val="1"/>
      <w:numFmt w:val="bullet"/>
      <w:lvlText w:val=""/>
      <w:lvlJc w:val="left"/>
      <w:pPr>
        <w:ind w:left="5034" w:hanging="360"/>
      </w:pPr>
      <w:rPr>
        <w:rFonts w:hint="default" w:ascii="Wingdings" w:hAnsi="Wingdings"/>
      </w:rPr>
    </w:lvl>
    <w:lvl w:ilvl="6" w:tplc="0C090001" w:tentative="1">
      <w:start w:val="1"/>
      <w:numFmt w:val="bullet"/>
      <w:lvlText w:val=""/>
      <w:lvlJc w:val="left"/>
      <w:pPr>
        <w:ind w:left="5754" w:hanging="360"/>
      </w:pPr>
      <w:rPr>
        <w:rFonts w:hint="default" w:ascii="Symbol" w:hAnsi="Symbol"/>
      </w:rPr>
    </w:lvl>
    <w:lvl w:ilvl="7" w:tplc="0C090003" w:tentative="1">
      <w:start w:val="1"/>
      <w:numFmt w:val="bullet"/>
      <w:lvlText w:val="o"/>
      <w:lvlJc w:val="left"/>
      <w:pPr>
        <w:ind w:left="6474" w:hanging="360"/>
      </w:pPr>
      <w:rPr>
        <w:rFonts w:hint="default" w:ascii="Courier New" w:hAnsi="Courier New" w:cs="Courier New"/>
      </w:rPr>
    </w:lvl>
    <w:lvl w:ilvl="8" w:tplc="0C090005" w:tentative="1">
      <w:start w:val="1"/>
      <w:numFmt w:val="bullet"/>
      <w:lvlText w:val=""/>
      <w:lvlJc w:val="left"/>
      <w:pPr>
        <w:ind w:left="7194" w:hanging="360"/>
      </w:pPr>
      <w:rPr>
        <w:rFonts w:hint="default" w:ascii="Wingdings" w:hAnsi="Wingdings"/>
      </w:rPr>
    </w:lvl>
  </w:abstractNum>
  <w:abstractNum w:abstractNumId="8" w15:restartNumberingAfterBreak="0">
    <w:nsid w:val="3693747D"/>
    <w:multiLevelType w:val="hybridMultilevel"/>
    <w:tmpl w:val="6714008E"/>
    <w:lvl w:ilvl="0" w:tplc="86666D68">
      <w:start w:val="1"/>
      <w:numFmt w:val="bullet"/>
      <w:pStyle w:val="Bullet"/>
      <w:lvlText w:val=""/>
      <w:lvlJc w:val="left"/>
      <w:pPr>
        <w:tabs>
          <w:tab w:val="num" w:pos="360"/>
        </w:tabs>
        <w:ind w:left="36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48356D20"/>
    <w:multiLevelType w:val="multilevel"/>
    <w:tmpl w:val="D58C01A2"/>
    <w:lvl w:ilvl="0">
      <w:start w:val="1"/>
      <w:numFmt w:val="decimal"/>
      <w:lvlText w:val="%1"/>
      <w:lvlJc w:val="left"/>
      <w:pPr>
        <w:tabs>
          <w:tab w:val="num" w:pos="794"/>
        </w:tabs>
        <w:ind w:left="0" w:firstLine="0"/>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0" w15:restartNumberingAfterBreak="0">
    <w:nsid w:val="497A11AC"/>
    <w:multiLevelType w:val="hybridMultilevel"/>
    <w:tmpl w:val="4F421C8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hint="default" w:ascii="Symbol" w:hAnsi="Symbol"/>
        <w:color w:val="22272B" w:themeColor="text1"/>
        <w:sz w:val="2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525713A1"/>
    <w:multiLevelType w:val="multilevel"/>
    <w:tmpl w:val="F34A0CEA"/>
    <w:lvl w:ilvl="0">
      <w:start w:val="1"/>
      <w:numFmt w:val="decimal"/>
      <w:lvlText w:val="%1"/>
      <w:lvlJc w:val="left"/>
      <w:pPr>
        <w:tabs>
          <w:tab w:val="num" w:pos="794"/>
        </w:tabs>
        <w:ind w:left="227" w:hanging="227"/>
      </w:pPr>
      <w:rPr>
        <w:rFonts w:hint="default"/>
        <w:b/>
        <w:i w:val="0"/>
        <w:sz w:val="640"/>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3"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hint="default" w:ascii="Public Sans Light" w:hAnsi="Public Sans Light" w:cs="Times New Roman"/>
        <w:b w:val="0"/>
        <w:i w:val="0"/>
        <w:color w:val="22272B" w:themeColor="text1"/>
        <w:sz w:val="22"/>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14" w15:restartNumberingAfterBreak="0">
    <w:nsid w:val="5DA140FE"/>
    <w:multiLevelType w:val="multilevel"/>
    <w:tmpl w:val="EE48EAA8"/>
    <w:lvl w:ilvl="0">
      <w:start w:val="1"/>
      <w:numFmt w:val="none"/>
      <w:lvlText w:val=""/>
      <w:lvlJc w:val="left"/>
      <w:pPr>
        <w:tabs>
          <w:tab w:val="num" w:pos="794"/>
        </w:tabs>
        <w:ind w:left="0" w:firstLine="0"/>
      </w:pPr>
      <w:rPr>
        <w:rFonts w:hint="default"/>
        <w:sz w:val="48"/>
        <w:szCs w:val="48"/>
      </w:rPr>
    </w:lvl>
    <w:lvl w:ilvl="1">
      <w:start w:val="1"/>
      <w:numFmt w:val="none"/>
      <w:pStyle w:val="Heading2"/>
      <w:lvlText w:val=""/>
      <w:lvlJc w:val="left"/>
      <w:pPr>
        <w:tabs>
          <w:tab w:val="num" w:pos="794"/>
        </w:tabs>
        <w:ind w:left="0" w:firstLine="0"/>
      </w:pPr>
      <w:rPr>
        <w:rFonts w:hint="default"/>
      </w:rPr>
    </w:lvl>
    <w:lvl w:ilvl="2">
      <w:start w:val="1"/>
      <w:numFmt w:val="none"/>
      <w:pStyle w:val="Heading3"/>
      <w:lvlText w:val=""/>
      <w:lvlJc w:val="left"/>
      <w:pPr>
        <w:tabs>
          <w:tab w:val="num" w:pos="794"/>
        </w:tabs>
        <w:ind w:left="0" w:firstLine="0"/>
      </w:pPr>
      <w:rPr>
        <w:rFonts w:hint="default"/>
      </w:rPr>
    </w:lvl>
    <w:lvl w:ilvl="3">
      <w:start w:val="1"/>
      <w:numFmt w:val="none"/>
      <w:pStyle w:val="Heading4"/>
      <w:lvlText w:val=""/>
      <w:lvlJc w:val="left"/>
      <w:pPr>
        <w:tabs>
          <w:tab w:val="num" w:pos="794"/>
        </w:tabs>
        <w:ind w:left="0" w:firstLine="0"/>
      </w:pPr>
      <w:rPr>
        <w:rFonts w:hint="default"/>
      </w:rPr>
    </w:lvl>
    <w:lvl w:ilvl="4">
      <w:start w:val="1"/>
      <w:numFmt w:val="none"/>
      <w:pStyle w:val="Heading5"/>
      <w:lvlText w:val="%5%1"/>
      <w:lvlJc w:val="left"/>
      <w:pPr>
        <w:tabs>
          <w:tab w:val="num" w:pos="794"/>
        </w:tabs>
        <w:ind w:left="0" w:firstLine="0"/>
      </w:pPr>
      <w:rPr>
        <w:rFonts w:hint="default"/>
      </w:rPr>
    </w:lvl>
    <w:lvl w:ilvl="5">
      <w:start w:val="1"/>
      <w:numFmt w:val="none"/>
      <w:lvlText w:val=""/>
      <w:lvlJc w:val="left"/>
      <w:pPr>
        <w:tabs>
          <w:tab w:val="num" w:pos="794"/>
        </w:tabs>
        <w:ind w:left="0" w:firstLine="0"/>
      </w:pPr>
      <w:rPr>
        <w:rFonts w:hint="default"/>
      </w:rPr>
    </w:lvl>
    <w:lvl w:ilvl="6">
      <w:start w:val="1"/>
      <w:numFmt w:val="none"/>
      <w:lvlText w:val=""/>
      <w:lvlJc w:val="left"/>
      <w:pPr>
        <w:tabs>
          <w:tab w:val="num" w:pos="794"/>
        </w:tabs>
        <w:ind w:left="0" w:firstLine="0"/>
      </w:pPr>
      <w:rPr>
        <w:rFonts w:hint="default"/>
      </w:rPr>
    </w:lvl>
    <w:lvl w:ilvl="7">
      <w:start w:val="1"/>
      <w:numFmt w:val="none"/>
      <w:lvlText w:val=""/>
      <w:lvlJc w:val="left"/>
      <w:pPr>
        <w:tabs>
          <w:tab w:val="num" w:pos="794"/>
        </w:tabs>
        <w:ind w:left="0" w:firstLine="0"/>
      </w:pPr>
      <w:rPr>
        <w:rFonts w:hint="default"/>
      </w:rPr>
    </w:lvl>
    <w:lvl w:ilvl="8">
      <w:start w:val="1"/>
      <w:numFmt w:val="none"/>
      <w:lvlText w:val=""/>
      <w:lvlJc w:val="left"/>
      <w:pPr>
        <w:tabs>
          <w:tab w:val="num" w:pos="794"/>
        </w:tabs>
        <w:ind w:left="0" w:firstLine="0"/>
      </w:pPr>
      <w:rPr>
        <w:rFonts w:hint="default"/>
      </w:rPr>
    </w:lvl>
  </w:abstractNum>
  <w:abstractNum w:abstractNumId="15" w15:restartNumberingAfterBreak="0">
    <w:nsid w:val="6E546A94"/>
    <w:multiLevelType w:val="hybridMultilevel"/>
    <w:tmpl w:val="D83AA564"/>
    <w:lvl w:ilvl="0" w:tplc="B630E04E">
      <w:start w:val="1"/>
      <w:numFmt w:val="bullet"/>
      <w:lvlText w:val=""/>
      <w:lvlJc w:val="left"/>
      <w:pPr>
        <w:tabs>
          <w:tab w:val="num" w:pos="360"/>
        </w:tabs>
        <w:ind w:left="36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3559734">
    <w:abstractNumId w:val="11"/>
  </w:num>
  <w:num w:numId="2" w16cid:durableId="237862121">
    <w:abstractNumId w:val="13"/>
  </w:num>
  <w:num w:numId="3" w16cid:durableId="1824735531">
    <w:abstractNumId w:val="7"/>
  </w:num>
  <w:num w:numId="4" w16cid:durableId="157503195">
    <w:abstractNumId w:val="2"/>
  </w:num>
  <w:num w:numId="5" w16cid:durableId="269706407">
    <w:abstractNumId w:val="4"/>
  </w:num>
  <w:num w:numId="6" w16cid:durableId="1602372547">
    <w:abstractNumId w:val="3"/>
  </w:num>
  <w:num w:numId="7" w16cid:durableId="847990096">
    <w:abstractNumId w:val="13"/>
  </w:num>
  <w:num w:numId="8" w16cid:durableId="503790137">
    <w:abstractNumId w:val="7"/>
  </w:num>
  <w:num w:numId="9" w16cid:durableId="2012565857">
    <w:abstractNumId w:val="2"/>
  </w:num>
  <w:num w:numId="10" w16cid:durableId="76903290">
    <w:abstractNumId w:val="4"/>
  </w:num>
  <w:num w:numId="11" w16cid:durableId="1335379687">
    <w:abstractNumId w:val="11"/>
  </w:num>
  <w:num w:numId="12" w16cid:durableId="2010210550">
    <w:abstractNumId w:val="3"/>
  </w:num>
  <w:num w:numId="13" w16cid:durableId="560553631">
    <w:abstractNumId w:val="14"/>
  </w:num>
  <w:num w:numId="14" w16cid:durableId="3276384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1229632">
    <w:abstractNumId w:val="1"/>
  </w:num>
  <w:num w:numId="16" w16cid:durableId="1963416757">
    <w:abstractNumId w:val="3"/>
    <w:lvlOverride w:ilvl="0">
      <w:startOverride w:val="1"/>
    </w:lvlOverride>
  </w:num>
  <w:num w:numId="17" w16cid:durableId="1320424502">
    <w:abstractNumId w:val="2"/>
    <w:lvlOverride w:ilvl="0">
      <w:startOverride w:val="1"/>
    </w:lvlOverride>
  </w:num>
  <w:num w:numId="18" w16cid:durableId="1383865277">
    <w:abstractNumId w:val="12"/>
  </w:num>
  <w:num w:numId="19" w16cid:durableId="474838122">
    <w:abstractNumId w:val="9"/>
  </w:num>
  <w:num w:numId="20" w16cid:durableId="939021083">
    <w:abstractNumId w:val="14"/>
  </w:num>
  <w:num w:numId="21" w16cid:durableId="810445401">
    <w:abstractNumId w:val="14"/>
  </w:num>
  <w:num w:numId="22" w16cid:durableId="129249107">
    <w:abstractNumId w:val="14"/>
  </w:num>
  <w:num w:numId="23" w16cid:durableId="2045253238">
    <w:abstractNumId w:val="14"/>
  </w:num>
  <w:num w:numId="24" w16cid:durableId="760687440">
    <w:abstractNumId w:val="14"/>
  </w:num>
  <w:num w:numId="25" w16cid:durableId="2019191703">
    <w:abstractNumId w:val="14"/>
  </w:num>
  <w:num w:numId="26" w16cid:durableId="1511988725">
    <w:abstractNumId w:val="14"/>
  </w:num>
  <w:num w:numId="27" w16cid:durableId="1965496359">
    <w:abstractNumId w:val="14"/>
  </w:num>
  <w:num w:numId="28" w16cid:durableId="1690599121">
    <w:abstractNumId w:val="14"/>
  </w:num>
  <w:num w:numId="29" w16cid:durableId="1170636150">
    <w:abstractNumId w:val="15"/>
  </w:num>
  <w:num w:numId="30" w16cid:durableId="479809099">
    <w:abstractNumId w:val="10"/>
  </w:num>
  <w:num w:numId="31" w16cid:durableId="560752359">
    <w:abstractNumId w:val="0"/>
  </w:num>
  <w:num w:numId="32" w16cid:durableId="1768233887">
    <w:abstractNumId w:val="6"/>
  </w:num>
  <w:num w:numId="33" w16cid:durableId="133791531">
    <w:abstractNumId w:val="8"/>
  </w:num>
  <w:num w:numId="34" w16cid:durableId="1904365108">
    <w:abstractNumId w:val="5"/>
  </w:num>
  <w:numIdMacAtCleanup w:val="1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embedTrueTypeFonts/>
  <w:saveSubsetFonts/>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val="false"/>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A51"/>
    <w:rsid w:val="00002C93"/>
    <w:rsid w:val="00003583"/>
    <w:rsid w:val="00003709"/>
    <w:rsid w:val="00003E3B"/>
    <w:rsid w:val="00005754"/>
    <w:rsid w:val="00005FC0"/>
    <w:rsid w:val="000100A3"/>
    <w:rsid w:val="0001088E"/>
    <w:rsid w:val="0001117B"/>
    <w:rsid w:val="00014D02"/>
    <w:rsid w:val="00020713"/>
    <w:rsid w:val="00021A2F"/>
    <w:rsid w:val="00024B98"/>
    <w:rsid w:val="00025B3C"/>
    <w:rsid w:val="0002627E"/>
    <w:rsid w:val="00027A61"/>
    <w:rsid w:val="00030C2E"/>
    <w:rsid w:val="000319D3"/>
    <w:rsid w:val="000330D7"/>
    <w:rsid w:val="000339CA"/>
    <w:rsid w:val="000369F8"/>
    <w:rsid w:val="0003751F"/>
    <w:rsid w:val="00037776"/>
    <w:rsid w:val="00041B38"/>
    <w:rsid w:val="0004413C"/>
    <w:rsid w:val="00044CEA"/>
    <w:rsid w:val="00046ACD"/>
    <w:rsid w:val="00051B1A"/>
    <w:rsid w:val="0005359F"/>
    <w:rsid w:val="00055779"/>
    <w:rsid w:val="000557C6"/>
    <w:rsid w:val="00070EC3"/>
    <w:rsid w:val="0007230D"/>
    <w:rsid w:val="00072B2F"/>
    <w:rsid w:val="00074C16"/>
    <w:rsid w:val="00080760"/>
    <w:rsid w:val="00080C66"/>
    <w:rsid w:val="00081C00"/>
    <w:rsid w:val="00081DA7"/>
    <w:rsid w:val="00087FF3"/>
    <w:rsid w:val="00091ABC"/>
    <w:rsid w:val="00091C81"/>
    <w:rsid w:val="000926DF"/>
    <w:rsid w:val="00092B26"/>
    <w:rsid w:val="00097C7F"/>
    <w:rsid w:val="000A0A02"/>
    <w:rsid w:val="000A1059"/>
    <w:rsid w:val="000A2F39"/>
    <w:rsid w:val="000A381D"/>
    <w:rsid w:val="000A5A67"/>
    <w:rsid w:val="000A65D2"/>
    <w:rsid w:val="000A739E"/>
    <w:rsid w:val="000A7E35"/>
    <w:rsid w:val="000B05DF"/>
    <w:rsid w:val="000B3148"/>
    <w:rsid w:val="000B4613"/>
    <w:rsid w:val="000B619D"/>
    <w:rsid w:val="000B69BA"/>
    <w:rsid w:val="000B7F4B"/>
    <w:rsid w:val="000C30EA"/>
    <w:rsid w:val="000D2C1A"/>
    <w:rsid w:val="000D3809"/>
    <w:rsid w:val="000D5CAC"/>
    <w:rsid w:val="000D6B77"/>
    <w:rsid w:val="000D737E"/>
    <w:rsid w:val="000E015F"/>
    <w:rsid w:val="000E0434"/>
    <w:rsid w:val="000E11C1"/>
    <w:rsid w:val="000E7003"/>
    <w:rsid w:val="000F31B8"/>
    <w:rsid w:val="000F36A1"/>
    <w:rsid w:val="000F689C"/>
    <w:rsid w:val="00102B6E"/>
    <w:rsid w:val="00103873"/>
    <w:rsid w:val="00105220"/>
    <w:rsid w:val="00106943"/>
    <w:rsid w:val="00107B0D"/>
    <w:rsid w:val="001106A0"/>
    <w:rsid w:val="00111713"/>
    <w:rsid w:val="00111775"/>
    <w:rsid w:val="00112FAD"/>
    <w:rsid w:val="00114A73"/>
    <w:rsid w:val="00114F39"/>
    <w:rsid w:val="00116545"/>
    <w:rsid w:val="00116563"/>
    <w:rsid w:val="00116CED"/>
    <w:rsid w:val="0011767C"/>
    <w:rsid w:val="001269A2"/>
    <w:rsid w:val="00127421"/>
    <w:rsid w:val="00131292"/>
    <w:rsid w:val="0013204F"/>
    <w:rsid w:val="00132C13"/>
    <w:rsid w:val="00132C9F"/>
    <w:rsid w:val="0013421B"/>
    <w:rsid w:val="00134CAE"/>
    <w:rsid w:val="001359E7"/>
    <w:rsid w:val="00140DE1"/>
    <w:rsid w:val="0014157C"/>
    <w:rsid w:val="001419CE"/>
    <w:rsid w:val="00142478"/>
    <w:rsid w:val="001439D4"/>
    <w:rsid w:val="001476EF"/>
    <w:rsid w:val="00150CAE"/>
    <w:rsid w:val="0015137D"/>
    <w:rsid w:val="001519E4"/>
    <w:rsid w:val="001524E1"/>
    <w:rsid w:val="001533A2"/>
    <w:rsid w:val="00155994"/>
    <w:rsid w:val="00157976"/>
    <w:rsid w:val="001627B2"/>
    <w:rsid w:val="00163F0B"/>
    <w:rsid w:val="00166413"/>
    <w:rsid w:val="0017068C"/>
    <w:rsid w:val="00171F16"/>
    <w:rsid w:val="001728CA"/>
    <w:rsid w:val="00173240"/>
    <w:rsid w:val="00174347"/>
    <w:rsid w:val="001743EB"/>
    <w:rsid w:val="00180847"/>
    <w:rsid w:val="00180CE8"/>
    <w:rsid w:val="00181EAF"/>
    <w:rsid w:val="0018488D"/>
    <w:rsid w:val="001879A8"/>
    <w:rsid w:val="00187AB5"/>
    <w:rsid w:val="0019091F"/>
    <w:rsid w:val="001909B9"/>
    <w:rsid w:val="001934EB"/>
    <w:rsid w:val="00194A85"/>
    <w:rsid w:val="001A15D5"/>
    <w:rsid w:val="001A1F72"/>
    <w:rsid w:val="001A35E5"/>
    <w:rsid w:val="001A628B"/>
    <w:rsid w:val="001B2E63"/>
    <w:rsid w:val="001B3EE6"/>
    <w:rsid w:val="001B455D"/>
    <w:rsid w:val="001B4F9A"/>
    <w:rsid w:val="001C07C2"/>
    <w:rsid w:val="001C0A67"/>
    <w:rsid w:val="001C1CD0"/>
    <w:rsid w:val="001C43B2"/>
    <w:rsid w:val="001C4B93"/>
    <w:rsid w:val="001C4E88"/>
    <w:rsid w:val="001D176B"/>
    <w:rsid w:val="001D4524"/>
    <w:rsid w:val="001D4C98"/>
    <w:rsid w:val="001D754D"/>
    <w:rsid w:val="001E04AA"/>
    <w:rsid w:val="001E0611"/>
    <w:rsid w:val="001E0762"/>
    <w:rsid w:val="001E1988"/>
    <w:rsid w:val="001E52C6"/>
    <w:rsid w:val="001E5591"/>
    <w:rsid w:val="001E6CA8"/>
    <w:rsid w:val="001E79F1"/>
    <w:rsid w:val="001F010F"/>
    <w:rsid w:val="001F2523"/>
    <w:rsid w:val="001F35AC"/>
    <w:rsid w:val="001F398C"/>
    <w:rsid w:val="001F485D"/>
    <w:rsid w:val="00202F93"/>
    <w:rsid w:val="002077EC"/>
    <w:rsid w:val="00214F3C"/>
    <w:rsid w:val="00216B6C"/>
    <w:rsid w:val="00216D02"/>
    <w:rsid w:val="00217CEB"/>
    <w:rsid w:val="00217D92"/>
    <w:rsid w:val="00224DDA"/>
    <w:rsid w:val="00226F6E"/>
    <w:rsid w:val="00233115"/>
    <w:rsid w:val="00233579"/>
    <w:rsid w:val="00234568"/>
    <w:rsid w:val="002351BC"/>
    <w:rsid w:val="00235BE7"/>
    <w:rsid w:val="00237028"/>
    <w:rsid w:val="002376C0"/>
    <w:rsid w:val="002409AB"/>
    <w:rsid w:val="002434EF"/>
    <w:rsid w:val="0024397F"/>
    <w:rsid w:val="002454F4"/>
    <w:rsid w:val="002510E3"/>
    <w:rsid w:val="0025118A"/>
    <w:rsid w:val="00254215"/>
    <w:rsid w:val="00254690"/>
    <w:rsid w:val="00254FCE"/>
    <w:rsid w:val="002573C8"/>
    <w:rsid w:val="002606FB"/>
    <w:rsid w:val="0026278D"/>
    <w:rsid w:val="00263B26"/>
    <w:rsid w:val="0026496F"/>
    <w:rsid w:val="00266388"/>
    <w:rsid w:val="002669AE"/>
    <w:rsid w:val="0026731D"/>
    <w:rsid w:val="00267565"/>
    <w:rsid w:val="00272278"/>
    <w:rsid w:val="00272364"/>
    <w:rsid w:val="00272951"/>
    <w:rsid w:val="00274BF9"/>
    <w:rsid w:val="00275F66"/>
    <w:rsid w:val="0027645B"/>
    <w:rsid w:val="00281626"/>
    <w:rsid w:val="00281877"/>
    <w:rsid w:val="00281903"/>
    <w:rsid w:val="00282330"/>
    <w:rsid w:val="0029290D"/>
    <w:rsid w:val="00292F47"/>
    <w:rsid w:val="0029399F"/>
    <w:rsid w:val="00293C5E"/>
    <w:rsid w:val="002942EF"/>
    <w:rsid w:val="00296B07"/>
    <w:rsid w:val="002A2397"/>
    <w:rsid w:val="002B0358"/>
    <w:rsid w:val="002B0A86"/>
    <w:rsid w:val="002B269F"/>
    <w:rsid w:val="002B34E8"/>
    <w:rsid w:val="002B3EF8"/>
    <w:rsid w:val="002B603E"/>
    <w:rsid w:val="002C30A0"/>
    <w:rsid w:val="002C4C7F"/>
    <w:rsid w:val="002C62E1"/>
    <w:rsid w:val="002C6ADB"/>
    <w:rsid w:val="002D06D6"/>
    <w:rsid w:val="002D0D5F"/>
    <w:rsid w:val="002D1078"/>
    <w:rsid w:val="002D167C"/>
    <w:rsid w:val="002D2C2A"/>
    <w:rsid w:val="002D391F"/>
    <w:rsid w:val="002E25A0"/>
    <w:rsid w:val="002E34BF"/>
    <w:rsid w:val="002E5A39"/>
    <w:rsid w:val="002E6A83"/>
    <w:rsid w:val="002F113F"/>
    <w:rsid w:val="002F206E"/>
    <w:rsid w:val="002F278D"/>
    <w:rsid w:val="002F3821"/>
    <w:rsid w:val="002F3873"/>
    <w:rsid w:val="002F3AF2"/>
    <w:rsid w:val="002F509E"/>
    <w:rsid w:val="002F5849"/>
    <w:rsid w:val="002F6787"/>
    <w:rsid w:val="003002D8"/>
    <w:rsid w:val="00301448"/>
    <w:rsid w:val="00302B5E"/>
    <w:rsid w:val="00305D59"/>
    <w:rsid w:val="00305D69"/>
    <w:rsid w:val="003115C3"/>
    <w:rsid w:val="00312BFC"/>
    <w:rsid w:val="00316E09"/>
    <w:rsid w:val="00317A45"/>
    <w:rsid w:val="0032039E"/>
    <w:rsid w:val="003207C1"/>
    <w:rsid w:val="00320A84"/>
    <w:rsid w:val="00321DF2"/>
    <w:rsid w:val="0032396E"/>
    <w:rsid w:val="0033658D"/>
    <w:rsid w:val="00337764"/>
    <w:rsid w:val="00340CA0"/>
    <w:rsid w:val="00341877"/>
    <w:rsid w:val="00341CE1"/>
    <w:rsid w:val="0034214B"/>
    <w:rsid w:val="00344B84"/>
    <w:rsid w:val="00345BF7"/>
    <w:rsid w:val="00352215"/>
    <w:rsid w:val="00353985"/>
    <w:rsid w:val="00355312"/>
    <w:rsid w:val="00362F86"/>
    <w:rsid w:val="0036379C"/>
    <w:rsid w:val="00364485"/>
    <w:rsid w:val="00364F93"/>
    <w:rsid w:val="003656D5"/>
    <w:rsid w:val="00367A43"/>
    <w:rsid w:val="003707FD"/>
    <w:rsid w:val="003732D5"/>
    <w:rsid w:val="00374C56"/>
    <w:rsid w:val="00380906"/>
    <w:rsid w:val="00384FC9"/>
    <w:rsid w:val="0038503D"/>
    <w:rsid w:val="0038513D"/>
    <w:rsid w:val="00392092"/>
    <w:rsid w:val="00392D6C"/>
    <w:rsid w:val="00393908"/>
    <w:rsid w:val="00394652"/>
    <w:rsid w:val="003963C6"/>
    <w:rsid w:val="003A0362"/>
    <w:rsid w:val="003A04BC"/>
    <w:rsid w:val="003A0E8F"/>
    <w:rsid w:val="003A2B4F"/>
    <w:rsid w:val="003A3C20"/>
    <w:rsid w:val="003A44F5"/>
    <w:rsid w:val="003A533D"/>
    <w:rsid w:val="003B0508"/>
    <w:rsid w:val="003B11A1"/>
    <w:rsid w:val="003B19B3"/>
    <w:rsid w:val="003B3C46"/>
    <w:rsid w:val="003B5983"/>
    <w:rsid w:val="003B5DBC"/>
    <w:rsid w:val="003C0215"/>
    <w:rsid w:val="003C3E43"/>
    <w:rsid w:val="003C68CF"/>
    <w:rsid w:val="003C6DDB"/>
    <w:rsid w:val="003C6E18"/>
    <w:rsid w:val="003D0829"/>
    <w:rsid w:val="003D121F"/>
    <w:rsid w:val="003D3D47"/>
    <w:rsid w:val="003E03A8"/>
    <w:rsid w:val="003E1FC0"/>
    <w:rsid w:val="003E7427"/>
    <w:rsid w:val="003E7B8D"/>
    <w:rsid w:val="003F443B"/>
    <w:rsid w:val="003F5577"/>
    <w:rsid w:val="003F5A8C"/>
    <w:rsid w:val="003F66CB"/>
    <w:rsid w:val="00403322"/>
    <w:rsid w:val="00404B96"/>
    <w:rsid w:val="00407FEC"/>
    <w:rsid w:val="0041074F"/>
    <w:rsid w:val="004116A7"/>
    <w:rsid w:val="004127CC"/>
    <w:rsid w:val="004131BC"/>
    <w:rsid w:val="00414A53"/>
    <w:rsid w:val="00414BBA"/>
    <w:rsid w:val="0041511C"/>
    <w:rsid w:val="00420880"/>
    <w:rsid w:val="00420FAE"/>
    <w:rsid w:val="00422CD0"/>
    <w:rsid w:val="00426EE8"/>
    <w:rsid w:val="00430DD9"/>
    <w:rsid w:val="004313CA"/>
    <w:rsid w:val="00432DB3"/>
    <w:rsid w:val="0043431C"/>
    <w:rsid w:val="00441AD7"/>
    <w:rsid w:val="00446065"/>
    <w:rsid w:val="00446E19"/>
    <w:rsid w:val="00446E28"/>
    <w:rsid w:val="00447CF6"/>
    <w:rsid w:val="00453949"/>
    <w:rsid w:val="00453F7C"/>
    <w:rsid w:val="0045569A"/>
    <w:rsid w:val="004558E7"/>
    <w:rsid w:val="004561DF"/>
    <w:rsid w:val="004567FF"/>
    <w:rsid w:val="00456C2D"/>
    <w:rsid w:val="00460F74"/>
    <w:rsid w:val="00464235"/>
    <w:rsid w:val="00465194"/>
    <w:rsid w:val="00470991"/>
    <w:rsid w:val="004712B1"/>
    <w:rsid w:val="00472B80"/>
    <w:rsid w:val="0047302D"/>
    <w:rsid w:val="00473FB7"/>
    <w:rsid w:val="00474864"/>
    <w:rsid w:val="00475A28"/>
    <w:rsid w:val="004766D2"/>
    <w:rsid w:val="00481165"/>
    <w:rsid w:val="00482E74"/>
    <w:rsid w:val="0048376E"/>
    <w:rsid w:val="00483979"/>
    <w:rsid w:val="00483FF3"/>
    <w:rsid w:val="00486745"/>
    <w:rsid w:val="00492842"/>
    <w:rsid w:val="00495D51"/>
    <w:rsid w:val="004964CC"/>
    <w:rsid w:val="00496E18"/>
    <w:rsid w:val="004A4836"/>
    <w:rsid w:val="004A7DBB"/>
    <w:rsid w:val="004A7EA0"/>
    <w:rsid w:val="004B13EA"/>
    <w:rsid w:val="004B29B9"/>
    <w:rsid w:val="004B3B66"/>
    <w:rsid w:val="004C02EC"/>
    <w:rsid w:val="004C0AA2"/>
    <w:rsid w:val="004C1A21"/>
    <w:rsid w:val="004C1FE7"/>
    <w:rsid w:val="004C35B2"/>
    <w:rsid w:val="004C7432"/>
    <w:rsid w:val="004C75EC"/>
    <w:rsid w:val="004C7798"/>
    <w:rsid w:val="004C7EF9"/>
    <w:rsid w:val="004D3942"/>
    <w:rsid w:val="004D4D99"/>
    <w:rsid w:val="004D7F18"/>
    <w:rsid w:val="004E0A64"/>
    <w:rsid w:val="004E5A0B"/>
    <w:rsid w:val="004E6A3A"/>
    <w:rsid w:val="004F36F7"/>
    <w:rsid w:val="004F38DE"/>
    <w:rsid w:val="004F47F5"/>
    <w:rsid w:val="004F4880"/>
    <w:rsid w:val="004F668A"/>
    <w:rsid w:val="004F6D4C"/>
    <w:rsid w:val="004F730E"/>
    <w:rsid w:val="004F77CB"/>
    <w:rsid w:val="0050049D"/>
    <w:rsid w:val="00500B67"/>
    <w:rsid w:val="00501683"/>
    <w:rsid w:val="00502574"/>
    <w:rsid w:val="00503522"/>
    <w:rsid w:val="005152D9"/>
    <w:rsid w:val="00520735"/>
    <w:rsid w:val="005215D9"/>
    <w:rsid w:val="005218C6"/>
    <w:rsid w:val="00527388"/>
    <w:rsid w:val="00527689"/>
    <w:rsid w:val="00530B13"/>
    <w:rsid w:val="00531EBE"/>
    <w:rsid w:val="0053238E"/>
    <w:rsid w:val="00532E15"/>
    <w:rsid w:val="00535C1B"/>
    <w:rsid w:val="00541FBB"/>
    <w:rsid w:val="005435A9"/>
    <w:rsid w:val="00544E33"/>
    <w:rsid w:val="00547627"/>
    <w:rsid w:val="00547B57"/>
    <w:rsid w:val="00550F70"/>
    <w:rsid w:val="0055107D"/>
    <w:rsid w:val="00551B17"/>
    <w:rsid w:val="005524D9"/>
    <w:rsid w:val="0055273C"/>
    <w:rsid w:val="00557ABF"/>
    <w:rsid w:val="00561EDF"/>
    <w:rsid w:val="00566274"/>
    <w:rsid w:val="005665AE"/>
    <w:rsid w:val="005668BE"/>
    <w:rsid w:val="00567D3C"/>
    <w:rsid w:val="005739A5"/>
    <w:rsid w:val="00576A0F"/>
    <w:rsid w:val="00576F5B"/>
    <w:rsid w:val="00576FCB"/>
    <w:rsid w:val="0057714C"/>
    <w:rsid w:val="00577376"/>
    <w:rsid w:val="00583F3E"/>
    <w:rsid w:val="00586CF7"/>
    <w:rsid w:val="00591292"/>
    <w:rsid w:val="0059207E"/>
    <w:rsid w:val="00594DAC"/>
    <w:rsid w:val="00596533"/>
    <w:rsid w:val="005967DC"/>
    <w:rsid w:val="00597ED3"/>
    <w:rsid w:val="005A0305"/>
    <w:rsid w:val="005A0798"/>
    <w:rsid w:val="005A1041"/>
    <w:rsid w:val="005A1E4E"/>
    <w:rsid w:val="005A219D"/>
    <w:rsid w:val="005A3365"/>
    <w:rsid w:val="005A3D00"/>
    <w:rsid w:val="005A3D3C"/>
    <w:rsid w:val="005A4D28"/>
    <w:rsid w:val="005A7D08"/>
    <w:rsid w:val="005B0170"/>
    <w:rsid w:val="005B18C7"/>
    <w:rsid w:val="005B1EA5"/>
    <w:rsid w:val="005B1FE5"/>
    <w:rsid w:val="005B2F8C"/>
    <w:rsid w:val="005B4302"/>
    <w:rsid w:val="005B5339"/>
    <w:rsid w:val="005B6412"/>
    <w:rsid w:val="005C0FEB"/>
    <w:rsid w:val="005C19DF"/>
    <w:rsid w:val="005C1C4F"/>
    <w:rsid w:val="005C319A"/>
    <w:rsid w:val="005C3745"/>
    <w:rsid w:val="005C4A51"/>
    <w:rsid w:val="005C5152"/>
    <w:rsid w:val="005C5484"/>
    <w:rsid w:val="005C7C60"/>
    <w:rsid w:val="005D28D4"/>
    <w:rsid w:val="005D4920"/>
    <w:rsid w:val="005D66AB"/>
    <w:rsid w:val="005D7D80"/>
    <w:rsid w:val="005E133C"/>
    <w:rsid w:val="005E1EE8"/>
    <w:rsid w:val="005E5E73"/>
    <w:rsid w:val="005E5EC0"/>
    <w:rsid w:val="005F1786"/>
    <w:rsid w:val="005F252B"/>
    <w:rsid w:val="005F3452"/>
    <w:rsid w:val="005F4D0E"/>
    <w:rsid w:val="005F4E00"/>
    <w:rsid w:val="005F4E21"/>
    <w:rsid w:val="005F7DC8"/>
    <w:rsid w:val="00604066"/>
    <w:rsid w:val="00604F1E"/>
    <w:rsid w:val="00607F1A"/>
    <w:rsid w:val="006104C0"/>
    <w:rsid w:val="00613A4E"/>
    <w:rsid w:val="00614C8E"/>
    <w:rsid w:val="0062036B"/>
    <w:rsid w:val="006209CA"/>
    <w:rsid w:val="00625C3F"/>
    <w:rsid w:val="0062664C"/>
    <w:rsid w:val="00631775"/>
    <w:rsid w:val="00631E73"/>
    <w:rsid w:val="00634883"/>
    <w:rsid w:val="0063593D"/>
    <w:rsid w:val="00635A04"/>
    <w:rsid w:val="00640D34"/>
    <w:rsid w:val="006465D3"/>
    <w:rsid w:val="00646F75"/>
    <w:rsid w:val="006520C0"/>
    <w:rsid w:val="0065300A"/>
    <w:rsid w:val="00653A26"/>
    <w:rsid w:val="006559EA"/>
    <w:rsid w:val="00657AE4"/>
    <w:rsid w:val="0066005B"/>
    <w:rsid w:val="006667FD"/>
    <w:rsid w:val="00671864"/>
    <w:rsid w:val="00674361"/>
    <w:rsid w:val="00676178"/>
    <w:rsid w:val="0067638B"/>
    <w:rsid w:val="00677741"/>
    <w:rsid w:val="0068068A"/>
    <w:rsid w:val="006817D7"/>
    <w:rsid w:val="00683785"/>
    <w:rsid w:val="00683C09"/>
    <w:rsid w:val="006902D1"/>
    <w:rsid w:val="006911F3"/>
    <w:rsid w:val="00693A3C"/>
    <w:rsid w:val="00693BE4"/>
    <w:rsid w:val="00695FCD"/>
    <w:rsid w:val="00697E8A"/>
    <w:rsid w:val="006A10E4"/>
    <w:rsid w:val="006A288E"/>
    <w:rsid w:val="006A2F1E"/>
    <w:rsid w:val="006A53BA"/>
    <w:rsid w:val="006B3040"/>
    <w:rsid w:val="006B318B"/>
    <w:rsid w:val="006B43B3"/>
    <w:rsid w:val="006B632F"/>
    <w:rsid w:val="006B6F3B"/>
    <w:rsid w:val="006C2468"/>
    <w:rsid w:val="006C4799"/>
    <w:rsid w:val="006C5EDD"/>
    <w:rsid w:val="006C5F6F"/>
    <w:rsid w:val="006C6EEC"/>
    <w:rsid w:val="006D0D78"/>
    <w:rsid w:val="006D2F45"/>
    <w:rsid w:val="006D3D51"/>
    <w:rsid w:val="006D5DEF"/>
    <w:rsid w:val="006D7C09"/>
    <w:rsid w:val="006E00E3"/>
    <w:rsid w:val="006E297D"/>
    <w:rsid w:val="006E4A18"/>
    <w:rsid w:val="006E4DEE"/>
    <w:rsid w:val="006E50FF"/>
    <w:rsid w:val="006E5998"/>
    <w:rsid w:val="006E76C9"/>
    <w:rsid w:val="006E79DB"/>
    <w:rsid w:val="006F05BE"/>
    <w:rsid w:val="006F14B6"/>
    <w:rsid w:val="006F17A1"/>
    <w:rsid w:val="006F1C9E"/>
    <w:rsid w:val="006F2BCD"/>
    <w:rsid w:val="006F2F1E"/>
    <w:rsid w:val="006F44BD"/>
    <w:rsid w:val="006F528B"/>
    <w:rsid w:val="006F59E2"/>
    <w:rsid w:val="006F7478"/>
    <w:rsid w:val="006F77D2"/>
    <w:rsid w:val="007046A7"/>
    <w:rsid w:val="0070590E"/>
    <w:rsid w:val="00705BED"/>
    <w:rsid w:val="00705F2B"/>
    <w:rsid w:val="00707B45"/>
    <w:rsid w:val="007132D0"/>
    <w:rsid w:val="00715166"/>
    <w:rsid w:val="00715276"/>
    <w:rsid w:val="0072008C"/>
    <w:rsid w:val="00720ADC"/>
    <w:rsid w:val="0072140E"/>
    <w:rsid w:val="00725FA2"/>
    <w:rsid w:val="00726618"/>
    <w:rsid w:val="007274C0"/>
    <w:rsid w:val="007332A7"/>
    <w:rsid w:val="0073461F"/>
    <w:rsid w:val="00736CB7"/>
    <w:rsid w:val="0073746B"/>
    <w:rsid w:val="00740467"/>
    <w:rsid w:val="00742F66"/>
    <w:rsid w:val="007465BC"/>
    <w:rsid w:val="00747A4E"/>
    <w:rsid w:val="0075091E"/>
    <w:rsid w:val="007516CF"/>
    <w:rsid w:val="007527DA"/>
    <w:rsid w:val="00753703"/>
    <w:rsid w:val="0075680D"/>
    <w:rsid w:val="0076281D"/>
    <w:rsid w:val="0076385B"/>
    <w:rsid w:val="00763C24"/>
    <w:rsid w:val="00766510"/>
    <w:rsid w:val="007673EB"/>
    <w:rsid w:val="007712A6"/>
    <w:rsid w:val="007725E4"/>
    <w:rsid w:val="00773685"/>
    <w:rsid w:val="00773A93"/>
    <w:rsid w:val="00773B1E"/>
    <w:rsid w:val="007772E3"/>
    <w:rsid w:val="00780E79"/>
    <w:rsid w:val="00783D38"/>
    <w:rsid w:val="007843E1"/>
    <w:rsid w:val="007851C8"/>
    <w:rsid w:val="00785FBC"/>
    <w:rsid w:val="007878A2"/>
    <w:rsid w:val="00790147"/>
    <w:rsid w:val="007923BA"/>
    <w:rsid w:val="00793E01"/>
    <w:rsid w:val="007946CB"/>
    <w:rsid w:val="007960BE"/>
    <w:rsid w:val="007A0D92"/>
    <w:rsid w:val="007A121C"/>
    <w:rsid w:val="007A2062"/>
    <w:rsid w:val="007A2961"/>
    <w:rsid w:val="007A40B2"/>
    <w:rsid w:val="007A4F72"/>
    <w:rsid w:val="007A55F1"/>
    <w:rsid w:val="007A72FE"/>
    <w:rsid w:val="007A7845"/>
    <w:rsid w:val="007A7FA3"/>
    <w:rsid w:val="007B1819"/>
    <w:rsid w:val="007B24EC"/>
    <w:rsid w:val="007B35F9"/>
    <w:rsid w:val="007B39D3"/>
    <w:rsid w:val="007B5A48"/>
    <w:rsid w:val="007B75E6"/>
    <w:rsid w:val="007C1E72"/>
    <w:rsid w:val="007C2723"/>
    <w:rsid w:val="007C3DD0"/>
    <w:rsid w:val="007C43C3"/>
    <w:rsid w:val="007C691B"/>
    <w:rsid w:val="007D106B"/>
    <w:rsid w:val="007D1163"/>
    <w:rsid w:val="007D197C"/>
    <w:rsid w:val="007D2136"/>
    <w:rsid w:val="007D385B"/>
    <w:rsid w:val="007D7C31"/>
    <w:rsid w:val="007E0DD4"/>
    <w:rsid w:val="007E51BF"/>
    <w:rsid w:val="007F0029"/>
    <w:rsid w:val="007F16B5"/>
    <w:rsid w:val="007F2CB8"/>
    <w:rsid w:val="007F4CE0"/>
    <w:rsid w:val="007F4FFE"/>
    <w:rsid w:val="007F5D9C"/>
    <w:rsid w:val="007F6D8A"/>
    <w:rsid w:val="00802606"/>
    <w:rsid w:val="00802DD6"/>
    <w:rsid w:val="0080402D"/>
    <w:rsid w:val="008040E8"/>
    <w:rsid w:val="00811222"/>
    <w:rsid w:val="00811463"/>
    <w:rsid w:val="00811706"/>
    <w:rsid w:val="00813A41"/>
    <w:rsid w:val="00814D02"/>
    <w:rsid w:val="008163D1"/>
    <w:rsid w:val="008224CB"/>
    <w:rsid w:val="00822EAC"/>
    <w:rsid w:val="008249F2"/>
    <w:rsid w:val="008274FF"/>
    <w:rsid w:val="00827B3A"/>
    <w:rsid w:val="00836418"/>
    <w:rsid w:val="00836AED"/>
    <w:rsid w:val="00836B1D"/>
    <w:rsid w:val="00841E86"/>
    <w:rsid w:val="00842DCC"/>
    <w:rsid w:val="0084309C"/>
    <w:rsid w:val="008433D6"/>
    <w:rsid w:val="00843A4A"/>
    <w:rsid w:val="00843C34"/>
    <w:rsid w:val="00846772"/>
    <w:rsid w:val="00852196"/>
    <w:rsid w:val="00853996"/>
    <w:rsid w:val="00854F8F"/>
    <w:rsid w:val="0086090B"/>
    <w:rsid w:val="00863A00"/>
    <w:rsid w:val="00864B67"/>
    <w:rsid w:val="0086657D"/>
    <w:rsid w:val="00873C63"/>
    <w:rsid w:val="008741EF"/>
    <w:rsid w:val="00875A1E"/>
    <w:rsid w:val="008773F5"/>
    <w:rsid w:val="0088255F"/>
    <w:rsid w:val="00885459"/>
    <w:rsid w:val="00885562"/>
    <w:rsid w:val="00886D55"/>
    <w:rsid w:val="008907C0"/>
    <w:rsid w:val="00893811"/>
    <w:rsid w:val="00894241"/>
    <w:rsid w:val="0089425F"/>
    <w:rsid w:val="008A1AC5"/>
    <w:rsid w:val="008A6507"/>
    <w:rsid w:val="008A77A7"/>
    <w:rsid w:val="008B0346"/>
    <w:rsid w:val="008B0651"/>
    <w:rsid w:val="008B4255"/>
    <w:rsid w:val="008B6574"/>
    <w:rsid w:val="008B6FE9"/>
    <w:rsid w:val="008B7EFA"/>
    <w:rsid w:val="008C2832"/>
    <w:rsid w:val="008C2835"/>
    <w:rsid w:val="008C398D"/>
    <w:rsid w:val="008C3EB2"/>
    <w:rsid w:val="008C5315"/>
    <w:rsid w:val="008C6322"/>
    <w:rsid w:val="008C7DF0"/>
    <w:rsid w:val="008D1E5B"/>
    <w:rsid w:val="008D4F8A"/>
    <w:rsid w:val="008D5F35"/>
    <w:rsid w:val="008D6599"/>
    <w:rsid w:val="008D7866"/>
    <w:rsid w:val="008D796F"/>
    <w:rsid w:val="008E262F"/>
    <w:rsid w:val="008E2D3E"/>
    <w:rsid w:val="008E4505"/>
    <w:rsid w:val="008E4E60"/>
    <w:rsid w:val="008E6386"/>
    <w:rsid w:val="008E6BA5"/>
    <w:rsid w:val="008F0B7B"/>
    <w:rsid w:val="008F3505"/>
    <w:rsid w:val="008F671A"/>
    <w:rsid w:val="008F7A35"/>
    <w:rsid w:val="009022C6"/>
    <w:rsid w:val="009025DD"/>
    <w:rsid w:val="00902978"/>
    <w:rsid w:val="00904CC5"/>
    <w:rsid w:val="00904FF4"/>
    <w:rsid w:val="00905970"/>
    <w:rsid w:val="0091046A"/>
    <w:rsid w:val="00914FA2"/>
    <w:rsid w:val="00921FD3"/>
    <w:rsid w:val="009220D7"/>
    <w:rsid w:val="00927131"/>
    <w:rsid w:val="00940A26"/>
    <w:rsid w:val="00942939"/>
    <w:rsid w:val="00946C9F"/>
    <w:rsid w:val="00951F3C"/>
    <w:rsid w:val="00952DA8"/>
    <w:rsid w:val="00953272"/>
    <w:rsid w:val="009532AE"/>
    <w:rsid w:val="009567FC"/>
    <w:rsid w:val="00957247"/>
    <w:rsid w:val="009572D2"/>
    <w:rsid w:val="00957643"/>
    <w:rsid w:val="009576F3"/>
    <w:rsid w:val="00957BDD"/>
    <w:rsid w:val="00957C0D"/>
    <w:rsid w:val="00960C28"/>
    <w:rsid w:val="00961EC6"/>
    <w:rsid w:val="00962715"/>
    <w:rsid w:val="00962DB3"/>
    <w:rsid w:val="00966A53"/>
    <w:rsid w:val="009705F9"/>
    <w:rsid w:val="00971766"/>
    <w:rsid w:val="00974F60"/>
    <w:rsid w:val="00975767"/>
    <w:rsid w:val="00976765"/>
    <w:rsid w:val="00983DB2"/>
    <w:rsid w:val="00985F2E"/>
    <w:rsid w:val="0098628E"/>
    <w:rsid w:val="00986B43"/>
    <w:rsid w:val="009926C0"/>
    <w:rsid w:val="00994AF2"/>
    <w:rsid w:val="009975CB"/>
    <w:rsid w:val="009977D9"/>
    <w:rsid w:val="009A21CF"/>
    <w:rsid w:val="009A31A2"/>
    <w:rsid w:val="009A46B3"/>
    <w:rsid w:val="009A49C9"/>
    <w:rsid w:val="009B0C2F"/>
    <w:rsid w:val="009B30B2"/>
    <w:rsid w:val="009B7B13"/>
    <w:rsid w:val="009C2DB2"/>
    <w:rsid w:val="009C5843"/>
    <w:rsid w:val="009C6836"/>
    <w:rsid w:val="009C74BF"/>
    <w:rsid w:val="009D0CDB"/>
    <w:rsid w:val="009D11D8"/>
    <w:rsid w:val="009D1797"/>
    <w:rsid w:val="009D20C5"/>
    <w:rsid w:val="009D2BD1"/>
    <w:rsid w:val="009D7680"/>
    <w:rsid w:val="009E218E"/>
    <w:rsid w:val="009E7376"/>
    <w:rsid w:val="009F02BA"/>
    <w:rsid w:val="009F2C0F"/>
    <w:rsid w:val="009F3E96"/>
    <w:rsid w:val="009F48F0"/>
    <w:rsid w:val="009F5208"/>
    <w:rsid w:val="009F6057"/>
    <w:rsid w:val="009F655A"/>
    <w:rsid w:val="00A00CBC"/>
    <w:rsid w:val="00A014FE"/>
    <w:rsid w:val="00A018D0"/>
    <w:rsid w:val="00A028DB"/>
    <w:rsid w:val="00A0350E"/>
    <w:rsid w:val="00A0356E"/>
    <w:rsid w:val="00A03662"/>
    <w:rsid w:val="00A05561"/>
    <w:rsid w:val="00A11126"/>
    <w:rsid w:val="00A1127E"/>
    <w:rsid w:val="00A12842"/>
    <w:rsid w:val="00A1373B"/>
    <w:rsid w:val="00A14404"/>
    <w:rsid w:val="00A1575C"/>
    <w:rsid w:val="00A17317"/>
    <w:rsid w:val="00A17EA2"/>
    <w:rsid w:val="00A20D01"/>
    <w:rsid w:val="00A21F97"/>
    <w:rsid w:val="00A25A48"/>
    <w:rsid w:val="00A263B1"/>
    <w:rsid w:val="00A31367"/>
    <w:rsid w:val="00A3217B"/>
    <w:rsid w:val="00A33C67"/>
    <w:rsid w:val="00A33D6A"/>
    <w:rsid w:val="00A35389"/>
    <w:rsid w:val="00A42A13"/>
    <w:rsid w:val="00A43A37"/>
    <w:rsid w:val="00A47B2F"/>
    <w:rsid w:val="00A51FED"/>
    <w:rsid w:val="00A5326B"/>
    <w:rsid w:val="00A536E3"/>
    <w:rsid w:val="00A557F7"/>
    <w:rsid w:val="00A576AA"/>
    <w:rsid w:val="00A62741"/>
    <w:rsid w:val="00A64AFE"/>
    <w:rsid w:val="00A65014"/>
    <w:rsid w:val="00A70A96"/>
    <w:rsid w:val="00A70CD7"/>
    <w:rsid w:val="00A73F88"/>
    <w:rsid w:val="00A76245"/>
    <w:rsid w:val="00A76F24"/>
    <w:rsid w:val="00A871E7"/>
    <w:rsid w:val="00A91604"/>
    <w:rsid w:val="00A9464A"/>
    <w:rsid w:val="00A96CAA"/>
    <w:rsid w:val="00A97FAC"/>
    <w:rsid w:val="00AA2599"/>
    <w:rsid w:val="00AA3188"/>
    <w:rsid w:val="00AA39B6"/>
    <w:rsid w:val="00AA528A"/>
    <w:rsid w:val="00AA591D"/>
    <w:rsid w:val="00AB27C8"/>
    <w:rsid w:val="00AB4332"/>
    <w:rsid w:val="00AB5CC7"/>
    <w:rsid w:val="00AC1636"/>
    <w:rsid w:val="00AC3EA2"/>
    <w:rsid w:val="00AC3FFC"/>
    <w:rsid w:val="00AC50FE"/>
    <w:rsid w:val="00AC534D"/>
    <w:rsid w:val="00AC5770"/>
    <w:rsid w:val="00AC5A0A"/>
    <w:rsid w:val="00AC6FE1"/>
    <w:rsid w:val="00AD053A"/>
    <w:rsid w:val="00AD4014"/>
    <w:rsid w:val="00AD5088"/>
    <w:rsid w:val="00AD5C33"/>
    <w:rsid w:val="00AE0CCA"/>
    <w:rsid w:val="00AE148D"/>
    <w:rsid w:val="00AE26FC"/>
    <w:rsid w:val="00AE2B85"/>
    <w:rsid w:val="00AE4CD9"/>
    <w:rsid w:val="00AE59ED"/>
    <w:rsid w:val="00AF0C30"/>
    <w:rsid w:val="00AF2FFB"/>
    <w:rsid w:val="00AF3631"/>
    <w:rsid w:val="00AF58AA"/>
    <w:rsid w:val="00B00BF4"/>
    <w:rsid w:val="00B010F3"/>
    <w:rsid w:val="00B01FC7"/>
    <w:rsid w:val="00B03162"/>
    <w:rsid w:val="00B047B4"/>
    <w:rsid w:val="00B0706D"/>
    <w:rsid w:val="00B07B09"/>
    <w:rsid w:val="00B10A52"/>
    <w:rsid w:val="00B111D4"/>
    <w:rsid w:val="00B137C4"/>
    <w:rsid w:val="00B16033"/>
    <w:rsid w:val="00B17909"/>
    <w:rsid w:val="00B228A4"/>
    <w:rsid w:val="00B2367D"/>
    <w:rsid w:val="00B32F36"/>
    <w:rsid w:val="00B33F55"/>
    <w:rsid w:val="00B348D5"/>
    <w:rsid w:val="00B356D1"/>
    <w:rsid w:val="00B368D2"/>
    <w:rsid w:val="00B36F36"/>
    <w:rsid w:val="00B41FC1"/>
    <w:rsid w:val="00B4315E"/>
    <w:rsid w:val="00B4425E"/>
    <w:rsid w:val="00B45E7A"/>
    <w:rsid w:val="00B4618E"/>
    <w:rsid w:val="00B47CC7"/>
    <w:rsid w:val="00B508B5"/>
    <w:rsid w:val="00B509BA"/>
    <w:rsid w:val="00B53853"/>
    <w:rsid w:val="00B53950"/>
    <w:rsid w:val="00B54101"/>
    <w:rsid w:val="00B55314"/>
    <w:rsid w:val="00B57D0E"/>
    <w:rsid w:val="00B616B7"/>
    <w:rsid w:val="00B623A8"/>
    <w:rsid w:val="00B64B5F"/>
    <w:rsid w:val="00B66425"/>
    <w:rsid w:val="00B722B1"/>
    <w:rsid w:val="00B72601"/>
    <w:rsid w:val="00B74B83"/>
    <w:rsid w:val="00B75A1B"/>
    <w:rsid w:val="00B7669C"/>
    <w:rsid w:val="00B83D81"/>
    <w:rsid w:val="00B856C9"/>
    <w:rsid w:val="00B8636D"/>
    <w:rsid w:val="00B87178"/>
    <w:rsid w:val="00B90220"/>
    <w:rsid w:val="00B90AD5"/>
    <w:rsid w:val="00B92579"/>
    <w:rsid w:val="00B928DE"/>
    <w:rsid w:val="00B92CA8"/>
    <w:rsid w:val="00B92D0D"/>
    <w:rsid w:val="00B93E20"/>
    <w:rsid w:val="00B95746"/>
    <w:rsid w:val="00BA0DE8"/>
    <w:rsid w:val="00BA30B9"/>
    <w:rsid w:val="00BA3E21"/>
    <w:rsid w:val="00BB00A2"/>
    <w:rsid w:val="00BB0EF1"/>
    <w:rsid w:val="00BB1BF7"/>
    <w:rsid w:val="00BB1C56"/>
    <w:rsid w:val="00BB29DF"/>
    <w:rsid w:val="00BB2A06"/>
    <w:rsid w:val="00BB5F09"/>
    <w:rsid w:val="00BB673E"/>
    <w:rsid w:val="00BB73D8"/>
    <w:rsid w:val="00BC188B"/>
    <w:rsid w:val="00BC19F1"/>
    <w:rsid w:val="00BC2680"/>
    <w:rsid w:val="00BC3690"/>
    <w:rsid w:val="00BC4096"/>
    <w:rsid w:val="00BC6ADB"/>
    <w:rsid w:val="00BD0A8A"/>
    <w:rsid w:val="00BD10B7"/>
    <w:rsid w:val="00BD1E5B"/>
    <w:rsid w:val="00BD2A63"/>
    <w:rsid w:val="00BD5B4B"/>
    <w:rsid w:val="00BD5DF4"/>
    <w:rsid w:val="00BD73D5"/>
    <w:rsid w:val="00BE02CE"/>
    <w:rsid w:val="00BE28F1"/>
    <w:rsid w:val="00BE3F7B"/>
    <w:rsid w:val="00BE4953"/>
    <w:rsid w:val="00BE5909"/>
    <w:rsid w:val="00BE59D6"/>
    <w:rsid w:val="00BF0EF7"/>
    <w:rsid w:val="00BF1E0C"/>
    <w:rsid w:val="00BF739F"/>
    <w:rsid w:val="00C00E9B"/>
    <w:rsid w:val="00C01330"/>
    <w:rsid w:val="00C02121"/>
    <w:rsid w:val="00C0295A"/>
    <w:rsid w:val="00C07EBD"/>
    <w:rsid w:val="00C1070B"/>
    <w:rsid w:val="00C119F0"/>
    <w:rsid w:val="00C1280B"/>
    <w:rsid w:val="00C12988"/>
    <w:rsid w:val="00C12D0B"/>
    <w:rsid w:val="00C1406A"/>
    <w:rsid w:val="00C14B33"/>
    <w:rsid w:val="00C1506D"/>
    <w:rsid w:val="00C20DDB"/>
    <w:rsid w:val="00C21220"/>
    <w:rsid w:val="00C2141D"/>
    <w:rsid w:val="00C24965"/>
    <w:rsid w:val="00C27794"/>
    <w:rsid w:val="00C31BE6"/>
    <w:rsid w:val="00C3266D"/>
    <w:rsid w:val="00C35A6B"/>
    <w:rsid w:val="00C3653C"/>
    <w:rsid w:val="00C3676C"/>
    <w:rsid w:val="00C36AA2"/>
    <w:rsid w:val="00C37A7E"/>
    <w:rsid w:val="00C419CD"/>
    <w:rsid w:val="00C44800"/>
    <w:rsid w:val="00C4500C"/>
    <w:rsid w:val="00C459A2"/>
    <w:rsid w:val="00C46401"/>
    <w:rsid w:val="00C502A1"/>
    <w:rsid w:val="00C509DC"/>
    <w:rsid w:val="00C513F5"/>
    <w:rsid w:val="00C515B8"/>
    <w:rsid w:val="00C51A2F"/>
    <w:rsid w:val="00C51A49"/>
    <w:rsid w:val="00C53C5C"/>
    <w:rsid w:val="00C54D26"/>
    <w:rsid w:val="00C55FB1"/>
    <w:rsid w:val="00C572B1"/>
    <w:rsid w:val="00C61A0E"/>
    <w:rsid w:val="00C62FCD"/>
    <w:rsid w:val="00C649CD"/>
    <w:rsid w:val="00C6785F"/>
    <w:rsid w:val="00C7154D"/>
    <w:rsid w:val="00C75429"/>
    <w:rsid w:val="00C75734"/>
    <w:rsid w:val="00C758BA"/>
    <w:rsid w:val="00C82AB0"/>
    <w:rsid w:val="00C854AC"/>
    <w:rsid w:val="00C879BF"/>
    <w:rsid w:val="00C93498"/>
    <w:rsid w:val="00C939C5"/>
    <w:rsid w:val="00C948CF"/>
    <w:rsid w:val="00CA04D2"/>
    <w:rsid w:val="00CA074B"/>
    <w:rsid w:val="00CA0DAF"/>
    <w:rsid w:val="00CA1B37"/>
    <w:rsid w:val="00CA23DA"/>
    <w:rsid w:val="00CA4083"/>
    <w:rsid w:val="00CA4838"/>
    <w:rsid w:val="00CA48B2"/>
    <w:rsid w:val="00CA69D3"/>
    <w:rsid w:val="00CA73AB"/>
    <w:rsid w:val="00CA74B5"/>
    <w:rsid w:val="00CB0225"/>
    <w:rsid w:val="00CB1A3B"/>
    <w:rsid w:val="00CB35A2"/>
    <w:rsid w:val="00CB7B29"/>
    <w:rsid w:val="00CC001B"/>
    <w:rsid w:val="00CC0402"/>
    <w:rsid w:val="00CC400B"/>
    <w:rsid w:val="00CC574E"/>
    <w:rsid w:val="00CD016F"/>
    <w:rsid w:val="00CD3499"/>
    <w:rsid w:val="00CD4754"/>
    <w:rsid w:val="00CD5761"/>
    <w:rsid w:val="00CD6103"/>
    <w:rsid w:val="00CD6F19"/>
    <w:rsid w:val="00CE00DA"/>
    <w:rsid w:val="00CE1D94"/>
    <w:rsid w:val="00CE23D3"/>
    <w:rsid w:val="00CE6F04"/>
    <w:rsid w:val="00CE7D09"/>
    <w:rsid w:val="00CF062D"/>
    <w:rsid w:val="00CF0E12"/>
    <w:rsid w:val="00CF2F5A"/>
    <w:rsid w:val="00CF3377"/>
    <w:rsid w:val="00CF602F"/>
    <w:rsid w:val="00CF62F1"/>
    <w:rsid w:val="00CF6340"/>
    <w:rsid w:val="00CF7347"/>
    <w:rsid w:val="00CF7777"/>
    <w:rsid w:val="00D015E0"/>
    <w:rsid w:val="00D03B7F"/>
    <w:rsid w:val="00D04244"/>
    <w:rsid w:val="00D05BC4"/>
    <w:rsid w:val="00D06B80"/>
    <w:rsid w:val="00D077D4"/>
    <w:rsid w:val="00D1583E"/>
    <w:rsid w:val="00D16E49"/>
    <w:rsid w:val="00D20F63"/>
    <w:rsid w:val="00D26346"/>
    <w:rsid w:val="00D27532"/>
    <w:rsid w:val="00D3139F"/>
    <w:rsid w:val="00D33D3F"/>
    <w:rsid w:val="00D345B1"/>
    <w:rsid w:val="00D353F2"/>
    <w:rsid w:val="00D36669"/>
    <w:rsid w:val="00D4013B"/>
    <w:rsid w:val="00D4026B"/>
    <w:rsid w:val="00D4203B"/>
    <w:rsid w:val="00D42C69"/>
    <w:rsid w:val="00D4391B"/>
    <w:rsid w:val="00D478FA"/>
    <w:rsid w:val="00D47C87"/>
    <w:rsid w:val="00D47D2B"/>
    <w:rsid w:val="00D47D7B"/>
    <w:rsid w:val="00D507EE"/>
    <w:rsid w:val="00D51B8A"/>
    <w:rsid w:val="00D55D74"/>
    <w:rsid w:val="00D60829"/>
    <w:rsid w:val="00D625DE"/>
    <w:rsid w:val="00D63460"/>
    <w:rsid w:val="00D63866"/>
    <w:rsid w:val="00D64531"/>
    <w:rsid w:val="00D65AA1"/>
    <w:rsid w:val="00D65DBB"/>
    <w:rsid w:val="00D72E41"/>
    <w:rsid w:val="00D74B3A"/>
    <w:rsid w:val="00D75B28"/>
    <w:rsid w:val="00D76B6C"/>
    <w:rsid w:val="00D847B1"/>
    <w:rsid w:val="00D85EDF"/>
    <w:rsid w:val="00D87B14"/>
    <w:rsid w:val="00D87EC4"/>
    <w:rsid w:val="00D87F7A"/>
    <w:rsid w:val="00D9066E"/>
    <w:rsid w:val="00D94463"/>
    <w:rsid w:val="00D94985"/>
    <w:rsid w:val="00DA0CFA"/>
    <w:rsid w:val="00DA251A"/>
    <w:rsid w:val="00DA626A"/>
    <w:rsid w:val="00DA6759"/>
    <w:rsid w:val="00DA6F8C"/>
    <w:rsid w:val="00DA714E"/>
    <w:rsid w:val="00DA7BDE"/>
    <w:rsid w:val="00DB06FB"/>
    <w:rsid w:val="00DB0ED8"/>
    <w:rsid w:val="00DB1B49"/>
    <w:rsid w:val="00DB30BF"/>
    <w:rsid w:val="00DB4E4E"/>
    <w:rsid w:val="00DB5091"/>
    <w:rsid w:val="00DB5E8B"/>
    <w:rsid w:val="00DB68F7"/>
    <w:rsid w:val="00DB7BED"/>
    <w:rsid w:val="00DC0409"/>
    <w:rsid w:val="00DC1809"/>
    <w:rsid w:val="00DC6BF8"/>
    <w:rsid w:val="00DC7155"/>
    <w:rsid w:val="00DD0E39"/>
    <w:rsid w:val="00DD21BC"/>
    <w:rsid w:val="00DD2A8A"/>
    <w:rsid w:val="00DD3473"/>
    <w:rsid w:val="00DD42E2"/>
    <w:rsid w:val="00DD502A"/>
    <w:rsid w:val="00DD74DC"/>
    <w:rsid w:val="00DE0F2C"/>
    <w:rsid w:val="00DE37DE"/>
    <w:rsid w:val="00DE446C"/>
    <w:rsid w:val="00DE5CC1"/>
    <w:rsid w:val="00DE6422"/>
    <w:rsid w:val="00DE67A1"/>
    <w:rsid w:val="00DF074A"/>
    <w:rsid w:val="00DF1F92"/>
    <w:rsid w:val="00DF2D35"/>
    <w:rsid w:val="00DF363C"/>
    <w:rsid w:val="00DF4166"/>
    <w:rsid w:val="00DF569B"/>
    <w:rsid w:val="00E00A62"/>
    <w:rsid w:val="00E00AD1"/>
    <w:rsid w:val="00E01198"/>
    <w:rsid w:val="00E017C2"/>
    <w:rsid w:val="00E01BC7"/>
    <w:rsid w:val="00E02A42"/>
    <w:rsid w:val="00E03D68"/>
    <w:rsid w:val="00E046F9"/>
    <w:rsid w:val="00E057B1"/>
    <w:rsid w:val="00E06E40"/>
    <w:rsid w:val="00E071B4"/>
    <w:rsid w:val="00E10F1A"/>
    <w:rsid w:val="00E1382A"/>
    <w:rsid w:val="00E15B6A"/>
    <w:rsid w:val="00E171AE"/>
    <w:rsid w:val="00E24D78"/>
    <w:rsid w:val="00E26E79"/>
    <w:rsid w:val="00E34D43"/>
    <w:rsid w:val="00E37B8F"/>
    <w:rsid w:val="00E37E9D"/>
    <w:rsid w:val="00E40B32"/>
    <w:rsid w:val="00E438C2"/>
    <w:rsid w:val="00E52B68"/>
    <w:rsid w:val="00E55823"/>
    <w:rsid w:val="00E56242"/>
    <w:rsid w:val="00E57D74"/>
    <w:rsid w:val="00E60461"/>
    <w:rsid w:val="00E60601"/>
    <w:rsid w:val="00E6255C"/>
    <w:rsid w:val="00E64945"/>
    <w:rsid w:val="00E711F1"/>
    <w:rsid w:val="00E729DC"/>
    <w:rsid w:val="00E744DE"/>
    <w:rsid w:val="00E74632"/>
    <w:rsid w:val="00E75C0C"/>
    <w:rsid w:val="00E8538B"/>
    <w:rsid w:val="00E86533"/>
    <w:rsid w:val="00E87F09"/>
    <w:rsid w:val="00E90A4E"/>
    <w:rsid w:val="00E91082"/>
    <w:rsid w:val="00E97EB0"/>
    <w:rsid w:val="00EA016D"/>
    <w:rsid w:val="00EA09DE"/>
    <w:rsid w:val="00EA285A"/>
    <w:rsid w:val="00EB25DA"/>
    <w:rsid w:val="00EB3309"/>
    <w:rsid w:val="00EB38D9"/>
    <w:rsid w:val="00EB5E27"/>
    <w:rsid w:val="00EC2C25"/>
    <w:rsid w:val="00EC72BA"/>
    <w:rsid w:val="00ED2497"/>
    <w:rsid w:val="00ED4E67"/>
    <w:rsid w:val="00ED63F4"/>
    <w:rsid w:val="00ED73DD"/>
    <w:rsid w:val="00ED7794"/>
    <w:rsid w:val="00EE19F5"/>
    <w:rsid w:val="00EE23A3"/>
    <w:rsid w:val="00EE243A"/>
    <w:rsid w:val="00EE4952"/>
    <w:rsid w:val="00EE7E04"/>
    <w:rsid w:val="00EF1C2A"/>
    <w:rsid w:val="00EF66A8"/>
    <w:rsid w:val="00EF7C41"/>
    <w:rsid w:val="00F01D69"/>
    <w:rsid w:val="00F01F24"/>
    <w:rsid w:val="00F03D05"/>
    <w:rsid w:val="00F103B2"/>
    <w:rsid w:val="00F205E3"/>
    <w:rsid w:val="00F2157A"/>
    <w:rsid w:val="00F245B4"/>
    <w:rsid w:val="00F25ACF"/>
    <w:rsid w:val="00F265C4"/>
    <w:rsid w:val="00F26E39"/>
    <w:rsid w:val="00F27E55"/>
    <w:rsid w:val="00F31DA7"/>
    <w:rsid w:val="00F32962"/>
    <w:rsid w:val="00F3338E"/>
    <w:rsid w:val="00F33644"/>
    <w:rsid w:val="00F33FCC"/>
    <w:rsid w:val="00F35372"/>
    <w:rsid w:val="00F360D9"/>
    <w:rsid w:val="00F361C4"/>
    <w:rsid w:val="00F45D10"/>
    <w:rsid w:val="00F462F3"/>
    <w:rsid w:val="00F5504A"/>
    <w:rsid w:val="00F56A70"/>
    <w:rsid w:val="00F608DA"/>
    <w:rsid w:val="00F60AE2"/>
    <w:rsid w:val="00F65479"/>
    <w:rsid w:val="00F7118D"/>
    <w:rsid w:val="00F7678D"/>
    <w:rsid w:val="00F76C9F"/>
    <w:rsid w:val="00F779EA"/>
    <w:rsid w:val="00F816F1"/>
    <w:rsid w:val="00F830A2"/>
    <w:rsid w:val="00F836DA"/>
    <w:rsid w:val="00F85005"/>
    <w:rsid w:val="00F909BD"/>
    <w:rsid w:val="00F94D7E"/>
    <w:rsid w:val="00F95F47"/>
    <w:rsid w:val="00F961C0"/>
    <w:rsid w:val="00F965BD"/>
    <w:rsid w:val="00F96A5D"/>
    <w:rsid w:val="00FA04C9"/>
    <w:rsid w:val="00FA0FC5"/>
    <w:rsid w:val="00FA1145"/>
    <w:rsid w:val="00FA1921"/>
    <w:rsid w:val="00FA1C4A"/>
    <w:rsid w:val="00FA638A"/>
    <w:rsid w:val="00FA705C"/>
    <w:rsid w:val="00FB0145"/>
    <w:rsid w:val="00FB0EA4"/>
    <w:rsid w:val="00FB1BDB"/>
    <w:rsid w:val="00FB68D2"/>
    <w:rsid w:val="00FB73B9"/>
    <w:rsid w:val="00FC0CD2"/>
    <w:rsid w:val="00FC1C18"/>
    <w:rsid w:val="00FC743A"/>
    <w:rsid w:val="00FC792C"/>
    <w:rsid w:val="00FC7D66"/>
    <w:rsid w:val="00FD213B"/>
    <w:rsid w:val="00FD2178"/>
    <w:rsid w:val="00FD311C"/>
    <w:rsid w:val="00FD3B1E"/>
    <w:rsid w:val="00FD50E6"/>
    <w:rsid w:val="00FD548B"/>
    <w:rsid w:val="00FD5AFE"/>
    <w:rsid w:val="00FD68D3"/>
    <w:rsid w:val="00FD73F9"/>
    <w:rsid w:val="00FE10D9"/>
    <w:rsid w:val="00FE1D04"/>
    <w:rsid w:val="00FE234C"/>
    <w:rsid w:val="00FE3150"/>
    <w:rsid w:val="00FE3CF6"/>
    <w:rsid w:val="00FE6809"/>
    <w:rsid w:val="00FF199C"/>
    <w:rsid w:val="00FF315B"/>
    <w:rsid w:val="00FF317E"/>
    <w:rsid w:val="00FF49F1"/>
    <w:rsid w:val="00FF595F"/>
    <w:rsid w:val="0456DAB9"/>
    <w:rsid w:val="17B5E166"/>
    <w:rsid w:val="36650944"/>
    <w:rsid w:val="4C35D54C"/>
    <w:rsid w:val="64A29F3A"/>
    <w:rsid w:val="6D44722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55CBE"/>
  <w15:chartTrackingRefBased/>
  <w15:docId w15:val="{265DA234-1D83-4C9E-99AE-5967F73CA7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semiHidden="1" w:qFormat="1"/>
    <w:lsdException w:name="heading 9" w:uiPriority="9" w:semiHidden="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uiPriority="35" w:semiHidden="1"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0"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qFormat="1"/>
    <w:lsdException w:name="Closing" w:semiHidden="1"/>
    <w:lsdException w:name="Signature" w:semiHidden="1" w:qFormat="1"/>
    <w:lsdException w:name="Default Paragraph Font" w:uiPriority="1" w:semiHidden="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uiPriority="2"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9"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Normal do not use"/>
    <w:next w:val="BodyText"/>
    <w:rsid w:val="00AA2599"/>
    <w:pPr>
      <w:suppressAutoHyphens/>
      <w:spacing w:after="0" w:line="240" w:lineRule="auto"/>
    </w:pPr>
    <w:rPr>
      <w:rFonts w:ascii="Calibri" w:hAnsi="Calibri" w:eastAsia="Calibri" w:cs="Calibri"/>
      <w:color w:val="FF0000"/>
      <w:sz w:val="20"/>
      <w:szCs w:val="20"/>
    </w:rPr>
  </w:style>
  <w:style w:type="paragraph" w:styleId="Heading1">
    <w:name w:val="heading 1"/>
    <w:next w:val="BodyText"/>
    <w:link w:val="Heading1Char"/>
    <w:uiPriority w:val="9"/>
    <w:qFormat/>
    <w:rsid w:val="001E6CA8"/>
    <w:pPr>
      <w:keepNext/>
      <w:pBdr>
        <w:top w:val="single" w:color="002664" w:themeColor="accent1" w:sz="24" w:space="8"/>
      </w:pBdr>
      <w:spacing w:before="240" w:after="120" w:line="240" w:lineRule="auto"/>
      <w:outlineLvl w:val="0"/>
    </w:pPr>
    <w:rPr>
      <w:color w:val="002664" w:themeColor="accent1"/>
      <w:sz w:val="36"/>
      <w:lang w:val="en"/>
    </w:rPr>
  </w:style>
  <w:style w:type="paragraph" w:styleId="Heading2">
    <w:name w:val="heading 2"/>
    <w:next w:val="BodyText"/>
    <w:link w:val="Heading2Char"/>
    <w:uiPriority w:val="9"/>
    <w:qFormat/>
    <w:rsid w:val="00441AD7"/>
    <w:pPr>
      <w:numPr>
        <w:ilvl w:val="1"/>
        <w:numId w:val="28"/>
      </w:numPr>
      <w:pBdr>
        <w:top w:val="single" w:color="002664" w:themeColor="accent1" w:sz="4" w:space="8"/>
      </w:pBdr>
      <w:spacing w:before="240" w:after="120" w:line="240" w:lineRule="auto"/>
      <w:outlineLvl w:val="1"/>
    </w:pPr>
    <w:rPr>
      <w:color w:val="002664" w:themeColor="accent1"/>
      <w:sz w:val="28"/>
    </w:rPr>
  </w:style>
  <w:style w:type="paragraph" w:styleId="Heading3">
    <w:name w:val="heading 3"/>
    <w:next w:val="BodyText"/>
    <w:link w:val="Heading3Char"/>
    <w:uiPriority w:val="9"/>
    <w:qFormat/>
    <w:rsid w:val="00441AD7"/>
    <w:pPr>
      <w:keepNext/>
      <w:keepLines/>
      <w:numPr>
        <w:ilvl w:val="2"/>
        <w:numId w:val="28"/>
      </w:numPr>
      <w:suppressAutoHyphens/>
      <w:spacing w:before="240" w:after="120" w:line="240" w:lineRule="auto"/>
      <w:outlineLvl w:val="2"/>
    </w:pPr>
    <w:rPr>
      <w:rFonts w:asciiTheme="majorHAnsi" w:hAnsiTheme="majorHAnsi"/>
      <w:color w:val="002664" w:themeColor="accent1"/>
      <w:sz w:val="24"/>
    </w:rPr>
  </w:style>
  <w:style w:type="paragraph" w:styleId="Heading4">
    <w:name w:val="heading 4"/>
    <w:next w:val="BodyText"/>
    <w:link w:val="Heading4Char"/>
    <w:uiPriority w:val="9"/>
    <w:qFormat/>
    <w:rsid w:val="00173240"/>
    <w:pPr>
      <w:keepNext/>
      <w:keepLines/>
      <w:numPr>
        <w:ilvl w:val="3"/>
        <w:numId w:val="28"/>
      </w:numPr>
      <w:suppressAutoHyphens/>
      <w:spacing w:before="240" w:after="120" w:line="240" w:lineRule="auto"/>
      <w:outlineLvl w:val="3"/>
    </w:pPr>
    <w:rPr>
      <w:rFonts w:asciiTheme="majorHAnsi" w:hAnsiTheme="majorHAnsi" w:eastAsiaTheme="majorEastAsia" w:cstheme="majorBidi"/>
      <w:iCs/>
      <w:color w:val="002664" w:themeColor="accent1"/>
    </w:rPr>
  </w:style>
  <w:style w:type="paragraph" w:styleId="Heading5">
    <w:name w:val="heading 5"/>
    <w:next w:val="BodyText"/>
    <w:link w:val="Heading5Char"/>
    <w:uiPriority w:val="9"/>
    <w:semiHidden/>
    <w:qFormat/>
    <w:rsid w:val="00B83D81"/>
    <w:pPr>
      <w:keepNext/>
      <w:keepLines/>
      <w:numPr>
        <w:ilvl w:val="4"/>
        <w:numId w:val="28"/>
      </w:numPr>
      <w:suppressAutoHyphens/>
      <w:spacing w:before="240" w:after="120" w:line="240" w:lineRule="auto"/>
      <w:outlineLvl w:val="4"/>
    </w:pPr>
    <w:rPr>
      <w:rFonts w:asciiTheme="majorHAnsi" w:hAnsiTheme="majorHAnsi" w:eastAsiaTheme="majorEastAsia" w:cstheme="majorBidi"/>
      <w:color w:val="002664"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hAnsiTheme="majorHAnsi" w:eastAsiaTheme="majorEastAsia"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hAnsiTheme="majorHAnsi" w:eastAsiaTheme="majorEastAsia" w:cstheme="majorBidi"/>
      <w:i/>
      <w:iCs/>
      <w:color w:val="22272B"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9160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color="EAEDEE" w:themeColor="accent6" w:themeTint="66" w:sz="4" w:space="0"/>
        <w:left w:val="single" w:color="EAEDEE" w:themeColor="accent6" w:themeTint="66" w:sz="4" w:space="0"/>
        <w:bottom w:val="single" w:color="EAEDEE" w:themeColor="accent6" w:themeTint="66" w:sz="4" w:space="0"/>
        <w:right w:val="single" w:color="EAEDEE" w:themeColor="accent6" w:themeTint="66" w:sz="4" w:space="0"/>
        <w:insideH w:val="single" w:color="EAEDEE" w:themeColor="accent6" w:themeTint="66" w:sz="4" w:space="0"/>
        <w:insideV w:val="single" w:color="EAEDEE" w:themeColor="accent6" w:themeTint="66" w:sz="4" w:space="0"/>
      </w:tblBorders>
    </w:tblPr>
    <w:tblStylePr w:type="firstRow">
      <w:rPr>
        <w:b/>
        <w:bCs/>
      </w:rPr>
      <w:tblPr/>
      <w:tcPr>
        <w:tcBorders>
          <w:bottom w:val="single" w:color="E0E4E6" w:themeColor="accent6" w:themeTint="99" w:sz="12" w:space="0"/>
        </w:tcBorders>
      </w:tcPr>
    </w:tblStylePr>
    <w:tblStylePr w:type="lastRow">
      <w:rPr>
        <w:b/>
        <w:bCs/>
      </w:rPr>
      <w:tblPr/>
      <w:tcPr>
        <w:tcBorders>
          <w:top w:val="double" w:color="E0E4E6" w:themeColor="accent6" w:themeTint="99" w:sz="2" w:space="0"/>
        </w:tcBorders>
      </w:tcPr>
    </w:tblStylePr>
    <w:tblStylePr w:type="firstCol">
      <w:rPr>
        <w:b/>
        <w:bCs/>
      </w:rPr>
    </w:tblStylePr>
    <w:tblStylePr w:type="lastCol">
      <w:rPr>
        <w:b/>
        <w:bCs/>
      </w:rPr>
    </w:tblStylePr>
  </w:style>
  <w:style w:type="paragraph" w:styleId="TOC1">
    <w:name w:val="toc 1"/>
    <w:next w:val="BodyText"/>
    <w:uiPriority w:val="39"/>
    <w:rsid w:val="00CF062D"/>
    <w:pPr>
      <w:tabs>
        <w:tab w:val="right" w:leader="hyphen" w:pos="8931"/>
      </w:tabs>
      <w:suppressAutoHyphens/>
      <w:spacing w:before="120" w:after="120" w:line="240" w:lineRule="auto"/>
    </w:pPr>
    <w:rPr>
      <w:rFonts w:eastAsia="Calibri" w:cs="Calibri" w:asciiTheme="majorHAnsi" w:hAnsiTheme="majorHAnsi"/>
      <w:noProof/>
      <w:color w:val="002664" w:themeColor="accent1"/>
      <w:szCs w:val="20"/>
      <w:lang w:eastAsia="en-US"/>
    </w:rPr>
  </w:style>
  <w:style w:type="paragraph" w:styleId="TOC2">
    <w:name w:val="toc 2"/>
    <w:next w:val="BodyText"/>
    <w:uiPriority w:val="39"/>
    <w:rsid w:val="00CF062D"/>
    <w:pPr>
      <w:tabs>
        <w:tab w:val="right" w:leader="hyphen" w:pos="9072"/>
      </w:tabs>
      <w:suppressAutoHyphens/>
      <w:spacing w:before="120" w:after="120" w:line="240" w:lineRule="auto"/>
      <w:ind w:left="1134" w:hanging="567"/>
    </w:pPr>
    <w:rPr>
      <w:rFonts w:eastAsia="Calibri" w:cs="Calibri"/>
      <w:color w:val="002664" w:themeColor="accent1"/>
      <w:szCs w:val="20"/>
    </w:rPr>
  </w:style>
  <w:style w:type="paragraph" w:styleId="TOC3">
    <w:name w:val="toc 3"/>
    <w:next w:val="BodyText"/>
    <w:uiPriority w:val="39"/>
    <w:semiHidden/>
    <w:rsid w:val="003E7B8D"/>
    <w:pPr>
      <w:tabs>
        <w:tab w:val="left" w:pos="1985"/>
        <w:tab w:val="right" w:leader="dot" w:pos="10206"/>
      </w:tabs>
      <w:suppressAutoHyphens/>
      <w:spacing w:before="120" w:after="120" w:line="240" w:lineRule="auto"/>
      <w:ind w:left="1814" w:hanging="680"/>
    </w:pPr>
    <w:rPr>
      <w:color w:val="002664" w:themeColor="accent1"/>
    </w:r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styleId="Heading1Char" w:customStyle="1">
    <w:name w:val="Heading 1 Char"/>
    <w:basedOn w:val="DefaultParagraphFont"/>
    <w:link w:val="Heading1"/>
    <w:uiPriority w:val="9"/>
    <w:rsid w:val="001E6CA8"/>
    <w:rPr>
      <w:color w:val="002664" w:themeColor="accent1"/>
      <w:sz w:val="36"/>
      <w:lang w:val="en"/>
    </w:rPr>
  </w:style>
  <w:style w:type="paragraph" w:styleId="TOCHeading">
    <w:name w:val="TOC Heading"/>
    <w:next w:val="BodyText"/>
    <w:uiPriority w:val="39"/>
    <w:qFormat/>
    <w:rsid w:val="00446E19"/>
    <w:pPr>
      <w:pageBreakBefore/>
      <w:suppressAutoHyphens/>
      <w:spacing w:after="360" w:line="240" w:lineRule="auto"/>
    </w:pPr>
    <w:rPr>
      <w:color w:val="002664" w:themeColor="accent1"/>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2F3821"/>
    <w:pPr>
      <w:suppressAutoHyphens/>
      <w:spacing w:after="240" w:line="240" w:lineRule="auto"/>
    </w:pPr>
    <w:rPr>
      <w:color w:val="22272B" w:themeColor="text1"/>
      <w:sz w:val="18"/>
    </w:rPr>
  </w:style>
  <w:style w:type="character" w:styleId="HeaderChar" w:customStyle="1">
    <w:name w:val="Header Char"/>
    <w:basedOn w:val="DefaultParagraphFont"/>
    <w:link w:val="Header"/>
    <w:uiPriority w:val="99"/>
    <w:rsid w:val="002F3821"/>
    <w:rPr>
      <w:color w:val="22272B" w:themeColor="text1"/>
      <w:sz w:val="18"/>
    </w:rPr>
  </w:style>
  <w:style w:type="paragraph" w:styleId="Footer">
    <w:name w:val="footer"/>
    <w:link w:val="FooterChar"/>
    <w:uiPriority w:val="99"/>
    <w:rsid w:val="00E01198"/>
    <w:pPr>
      <w:tabs>
        <w:tab w:val="center" w:pos="5670"/>
        <w:tab w:val="right" w:pos="10206"/>
      </w:tabs>
      <w:suppressAutoHyphens/>
      <w:spacing w:before="120" w:after="120" w:line="240" w:lineRule="auto"/>
      <w:contextualSpacing/>
    </w:pPr>
    <w:rPr>
      <w:color w:val="22272B" w:themeColor="text1"/>
      <w:sz w:val="18"/>
    </w:rPr>
  </w:style>
  <w:style w:type="character" w:styleId="FooterChar" w:customStyle="1">
    <w:name w:val="Footer Char"/>
    <w:basedOn w:val="DefaultParagraphFont"/>
    <w:link w:val="Footer"/>
    <w:uiPriority w:val="99"/>
    <w:rsid w:val="00E01198"/>
    <w:rPr>
      <w:color w:val="22272B" w:themeColor="text1"/>
      <w:sz w:val="18"/>
    </w:rPr>
  </w:style>
  <w:style w:type="character" w:styleId="PlaceholderText">
    <w:name w:val="Placeholder Text"/>
    <w:basedOn w:val="DefaultParagraphFont"/>
    <w:uiPriority w:val="99"/>
    <w:semiHidden/>
    <w:rsid w:val="00A91604"/>
    <w:rPr>
      <w:color w:val="808080"/>
    </w:rPr>
  </w:style>
  <w:style w:type="character" w:styleId="Emphasis">
    <w:name w:val="Emphasis"/>
    <w:aliases w:val="Italic"/>
    <w:basedOn w:val="DefaultParagraphFont"/>
    <w:uiPriority w:val="19"/>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0"/>
    <w:qFormat/>
    <w:rsid w:val="004F36F7"/>
    <w:pPr>
      <w:numPr>
        <w:numId w:val="11"/>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BC3690"/>
    <w:pPr>
      <w:numPr>
        <w:numId w:val="12"/>
      </w:numPr>
      <w:suppressAutoHyphens/>
      <w:spacing w:before="120" w:after="120" w:line="240" w:lineRule="auto"/>
    </w:pPr>
    <w:rPr>
      <w:color w:val="22272B" w:themeColor="text1"/>
    </w:rPr>
  </w:style>
  <w:style w:type="paragraph" w:styleId="FootnoteText">
    <w:name w:val="footnote text"/>
    <w:link w:val="FootnoteTextChar"/>
    <w:uiPriority w:val="99"/>
    <w:rsid w:val="00344B84"/>
    <w:pPr>
      <w:spacing w:before="60" w:after="60" w:line="240" w:lineRule="auto"/>
    </w:pPr>
    <w:rPr>
      <w:color w:val="22272B" w:themeColor="text1"/>
      <w:sz w:val="20"/>
      <w:szCs w:val="20"/>
    </w:rPr>
  </w:style>
  <w:style w:type="character" w:styleId="FootnoteTextChar" w:customStyle="1">
    <w:name w:val="Footnote Text Char"/>
    <w:basedOn w:val="DefaultParagraphFont"/>
    <w:link w:val="FootnoteText"/>
    <w:uiPriority w:val="99"/>
    <w:rsid w:val="00344B84"/>
    <w:rPr>
      <w:color w:val="22272B" w:themeColor="text1"/>
      <w:sz w:val="20"/>
      <w:szCs w:val="20"/>
    </w:rPr>
  </w:style>
  <w:style w:type="character" w:styleId="FootnoteReference">
    <w:name w:val="footnote reference"/>
    <w:basedOn w:val="DefaultParagraphFont"/>
    <w:uiPriority w:val="99"/>
    <w:rsid w:val="00344B84"/>
    <w:rPr>
      <w:color w:val="22272B" w:themeColor="text1"/>
      <w:vertAlign w:val="superscript"/>
    </w:rPr>
  </w:style>
  <w:style w:type="paragraph" w:styleId="BodyText">
    <w:name w:val="Body Text"/>
    <w:link w:val="BodyTextChar"/>
    <w:uiPriority w:val="7"/>
    <w:qFormat/>
    <w:rsid w:val="003207C1"/>
    <w:pPr>
      <w:tabs>
        <w:tab w:val="left" w:pos="357"/>
        <w:tab w:val="left" w:pos="714"/>
        <w:tab w:val="left" w:pos="2552"/>
      </w:tabs>
      <w:suppressAutoHyphens/>
      <w:spacing w:before="120" w:after="120" w:line="240" w:lineRule="auto"/>
    </w:pPr>
    <w:rPr>
      <w:color w:val="22272B" w:themeColor="text1"/>
    </w:rPr>
  </w:style>
  <w:style w:type="character" w:styleId="BodyTextChar" w:customStyle="1">
    <w:name w:val="Body Text Char"/>
    <w:basedOn w:val="DefaultParagraphFont"/>
    <w:link w:val="BodyText"/>
    <w:uiPriority w:val="7"/>
    <w:rsid w:val="0062664C"/>
    <w:rPr>
      <w:color w:val="22272B" w:themeColor="text1"/>
    </w:rPr>
  </w:style>
  <w:style w:type="character" w:styleId="Heading2Char" w:customStyle="1">
    <w:name w:val="Heading 2 Char"/>
    <w:basedOn w:val="DefaultParagraphFont"/>
    <w:link w:val="Heading2"/>
    <w:uiPriority w:val="9"/>
    <w:rsid w:val="00441AD7"/>
    <w:rPr>
      <w:color w:val="002664" w:themeColor="accent1"/>
      <w:sz w:val="28"/>
    </w:rPr>
  </w:style>
  <w:style w:type="character" w:styleId="Heading3Char" w:customStyle="1">
    <w:name w:val="Heading 3 Char"/>
    <w:basedOn w:val="DefaultParagraphFont"/>
    <w:link w:val="Heading3"/>
    <w:uiPriority w:val="9"/>
    <w:rsid w:val="00441AD7"/>
    <w:rPr>
      <w:rFonts w:asciiTheme="majorHAnsi" w:hAnsiTheme="majorHAnsi"/>
      <w:color w:val="002664" w:themeColor="accent1"/>
      <w:sz w:val="24"/>
    </w:rPr>
  </w:style>
  <w:style w:type="character" w:styleId="Heading4Char" w:customStyle="1">
    <w:name w:val="Heading 4 Char"/>
    <w:basedOn w:val="DefaultParagraphFont"/>
    <w:link w:val="Heading4"/>
    <w:uiPriority w:val="9"/>
    <w:rsid w:val="00173240"/>
    <w:rPr>
      <w:rFonts w:asciiTheme="majorHAnsi" w:hAnsiTheme="majorHAnsi" w:eastAsiaTheme="majorEastAsia" w:cstheme="majorBidi"/>
      <w:iCs/>
      <w:color w:val="002664" w:themeColor="accent1"/>
    </w:rPr>
  </w:style>
  <w:style w:type="character" w:styleId="Heading5Char" w:customStyle="1">
    <w:name w:val="Heading 5 Char"/>
    <w:basedOn w:val="DefaultParagraphFont"/>
    <w:link w:val="Heading5"/>
    <w:uiPriority w:val="9"/>
    <w:semiHidden/>
    <w:rsid w:val="00173240"/>
    <w:rPr>
      <w:rFonts w:asciiTheme="majorHAnsi" w:hAnsiTheme="majorHAnsi" w:eastAsiaTheme="majorEastAsia" w:cstheme="majorBidi"/>
      <w:color w:val="002664" w:themeColor="accent1"/>
    </w:rPr>
  </w:style>
  <w:style w:type="character" w:styleId="Heading6Char" w:customStyle="1">
    <w:name w:val="Heading 6 Char"/>
    <w:basedOn w:val="DefaultParagraphFont"/>
    <w:link w:val="Heading6"/>
    <w:uiPriority w:val="9"/>
    <w:semiHidden/>
    <w:rsid w:val="00446065"/>
    <w:rPr>
      <w:rFonts w:asciiTheme="majorHAnsi" w:hAnsiTheme="majorHAnsi" w:eastAsiaTheme="majorEastAsia" w:cstheme="majorBidi"/>
      <w:b/>
      <w:i/>
      <w:color w:val="22272B" w:themeColor="text1"/>
    </w:rPr>
  </w:style>
  <w:style w:type="character" w:styleId="Heading7Char" w:customStyle="1">
    <w:name w:val="Heading 7 Char"/>
    <w:basedOn w:val="DefaultParagraphFont"/>
    <w:link w:val="Heading7"/>
    <w:uiPriority w:val="9"/>
    <w:semiHidden/>
    <w:rsid w:val="00A91604"/>
    <w:rPr>
      <w:rFonts w:asciiTheme="majorHAnsi" w:hAnsiTheme="majorHAnsi" w:eastAsiaTheme="majorEastAsia"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10"/>
    <w:qFormat/>
    <w:rsid w:val="00A91604"/>
    <w:pPr>
      <w:numPr>
        <w:numId w:val="7"/>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A91604"/>
    <w:pPr>
      <w:numPr>
        <w:numId w:val="8"/>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4F36F7"/>
    <w:pPr>
      <w:numPr>
        <w:numId w:val="10"/>
      </w:numPr>
      <w:suppressAutoHyphens/>
      <w:spacing w:before="120" w:after="120" w:line="240" w:lineRule="auto"/>
      <w:ind w:left="1071" w:hanging="357"/>
    </w:pPr>
    <w:rPr>
      <w:rFonts w:eastAsia="Arial" w:cs="Times New Roman"/>
      <w:color w:val="22272B" w:themeColor="text1"/>
      <w:szCs w:val="24"/>
      <w:lang w:eastAsia="en-US"/>
    </w:rPr>
  </w:style>
  <w:style w:type="paragraph" w:styleId="ListNumber2">
    <w:name w:val="List Number 2"/>
    <w:uiPriority w:val="10"/>
    <w:qFormat/>
    <w:rsid w:val="00A91604"/>
    <w:pPr>
      <w:numPr>
        <w:numId w:val="9"/>
      </w:numPr>
      <w:suppressAutoHyphens/>
      <w:spacing w:before="120" w:after="120" w:line="240" w:lineRule="auto"/>
    </w:pPr>
    <w:rPr>
      <w:rFonts w:eastAsia="Arial" w:cs="Times New Roman"/>
      <w:color w:val="22272B" w:themeColor="text1"/>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styleId="CommentTextChar" w:customStyle="1">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styleId="CommentSubjectChar" w:customStyle="1">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styleId="Introduction" w:customStyle="1">
    <w:name w:val="Introduction"/>
    <w:next w:val="BodyText"/>
    <w:uiPriority w:val="8"/>
    <w:qFormat/>
    <w:rsid w:val="00414A53"/>
    <w:pPr>
      <w:suppressAutoHyphens/>
      <w:spacing w:before="240" w:after="240" w:line="240" w:lineRule="auto"/>
      <w:contextualSpacing/>
    </w:pPr>
    <w:rPr>
      <w:color w:val="002664" w:themeColor="accent1"/>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uiPriority w:val="29"/>
    <w:qFormat/>
    <w:rsid w:val="005435A9"/>
    <w:pPr>
      <w:pBdr>
        <w:left w:val="single" w:color="D7153A" w:themeColor="text2" w:sz="4" w:space="8"/>
      </w:pBdr>
      <w:spacing w:before="120" w:after="120" w:line="240" w:lineRule="auto"/>
      <w:ind w:left="227" w:right="57"/>
    </w:pPr>
    <w:rPr>
      <w:color w:val="002664" w:themeColor="accent1"/>
      <w:sz w:val="28"/>
    </w:rPr>
  </w:style>
  <w:style w:type="paragraph" w:styleId="HeaderFooterSensitivityLabelSpace" w:customStyle="1">
    <w:name w:val="Header&amp;Footer Sensitivity Label Space"/>
    <w:next w:val="Header"/>
    <w:uiPriority w:val="99"/>
    <w:rsid w:val="002F3821"/>
    <w:pPr>
      <w:suppressAutoHyphens/>
      <w:spacing w:before="240" w:after="240" w:line="240" w:lineRule="auto"/>
    </w:pPr>
    <w:rPr>
      <w:color w:val="D7153A" w:themeColor="text2"/>
    </w:rPr>
  </w:style>
  <w:style w:type="paragraph" w:styleId="Title">
    <w:name w:val="Title"/>
    <w:next w:val="BodyText"/>
    <w:link w:val="TitleChar"/>
    <w:uiPriority w:val="1"/>
    <w:qFormat/>
    <w:rsid w:val="006E4DEE"/>
    <w:pPr>
      <w:spacing w:after="0" w:line="240" w:lineRule="auto"/>
    </w:pPr>
    <w:rPr>
      <w:rFonts w:eastAsiaTheme="majorEastAsia" w:cstheme="majorBidi"/>
      <w:color w:val="22272B" w:themeColor="text1"/>
      <w:kern w:val="28"/>
      <w:position w:val="4"/>
      <w:sz w:val="36"/>
      <w:szCs w:val="56"/>
      <w:lang w:eastAsia="en-US"/>
    </w:rPr>
  </w:style>
  <w:style w:type="character" w:styleId="TitleChar" w:customStyle="1">
    <w:name w:val="Title Char"/>
    <w:basedOn w:val="DefaultParagraphFont"/>
    <w:link w:val="Title"/>
    <w:uiPriority w:val="1"/>
    <w:rsid w:val="006E4DEE"/>
    <w:rPr>
      <w:rFonts w:eastAsiaTheme="majorEastAsia" w:cstheme="majorBidi"/>
      <w:color w:val="22272B" w:themeColor="text1"/>
      <w:kern w:val="28"/>
      <w:position w:val="4"/>
      <w:sz w:val="36"/>
      <w:szCs w:val="56"/>
      <w:lang w:eastAsia="en-US"/>
    </w:rPr>
  </w:style>
  <w:style w:type="paragraph" w:styleId="Subtitle">
    <w:name w:val="Subtitle"/>
    <w:next w:val="BodyText"/>
    <w:link w:val="SubtitleChar"/>
    <w:uiPriority w:val="2"/>
    <w:semiHidden/>
    <w:rsid w:val="00A70CD7"/>
    <w:pPr>
      <w:numPr>
        <w:ilvl w:val="1"/>
      </w:numPr>
      <w:pBdr>
        <w:top w:val="single" w:color="FFFFFF" w:themeColor="background1" w:sz="4" w:space="4"/>
      </w:pBdr>
      <w:suppressAutoHyphens/>
      <w:spacing w:after="0" w:line="240" w:lineRule="auto"/>
    </w:pPr>
    <w:rPr>
      <w:color w:val="22272B" w:themeColor="text1"/>
      <w:sz w:val="48"/>
      <w:lang w:eastAsia="en-US"/>
    </w:rPr>
  </w:style>
  <w:style w:type="character" w:styleId="SubtitleChar" w:customStyle="1">
    <w:name w:val="Subtitle Char"/>
    <w:basedOn w:val="DefaultParagraphFont"/>
    <w:link w:val="Subtitle"/>
    <w:uiPriority w:val="2"/>
    <w:semiHidden/>
    <w:rsid w:val="005A0798"/>
    <w:rPr>
      <w:color w:val="22272B" w:themeColor="text1"/>
      <w:sz w:val="48"/>
      <w:lang w:eastAsia="en-US"/>
    </w:rPr>
  </w:style>
  <w:style w:type="paragraph" w:styleId="EndnoteText">
    <w:name w:val="endnote text"/>
    <w:basedOn w:val="Normal"/>
    <w:link w:val="EndnoteTextChar"/>
    <w:uiPriority w:val="99"/>
    <w:semiHidden/>
    <w:rsid w:val="008F0B7B"/>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2664" w:themeColor="accent1"/>
      <w:sz w:val="20"/>
      <w:szCs w:val="20"/>
    </w:rPr>
  </w:style>
  <w:style w:type="character" w:styleId="BoldItalic" w:customStyle="1">
    <w:name w:val="Bold Italic"/>
    <w:basedOn w:val="DefaultParagraphFont"/>
    <w:uiPriority w:val="22"/>
    <w:qFormat/>
    <w:rsid w:val="00635A04"/>
    <w:rPr>
      <w:b/>
      <w:i/>
    </w:rPr>
  </w:style>
  <w:style w:type="character" w:styleId="EndnoteTextChar" w:customStyle="1">
    <w:name w:val="Endnote Text Char"/>
    <w:basedOn w:val="DefaultParagraphFont"/>
    <w:link w:val="EndnoteText"/>
    <w:uiPriority w:val="99"/>
    <w:semiHidden/>
    <w:rsid w:val="008F0B7B"/>
    <w:rPr>
      <w:rFonts w:ascii="Calibri" w:hAnsi="Calibri" w:eastAsia="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next w:val="BodyText"/>
    <w:link w:val="DateChar"/>
    <w:uiPriority w:val="3"/>
    <w:qFormat/>
    <w:rsid w:val="000F36A1"/>
    <w:pPr>
      <w:spacing w:before="120" w:after="600" w:line="240" w:lineRule="auto"/>
    </w:pPr>
    <w:rPr>
      <w:color w:val="22272B" w:themeColor="text1"/>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blBorders>
    </w:tblPr>
    <w:tcPr>
      <w:shd w:val="clear" w:color="auto" w:fill="FFFFFF" w:themeFill="background1"/>
    </w:tcPr>
    <w:tblStylePr w:type="firstRow">
      <w:rPr>
        <w:b/>
        <w:bCs/>
        <w:color w:val="FFFFFF" w:themeColor="background1"/>
      </w:rPr>
      <w:tblPr/>
      <w:trPr>
        <w:tblHeader/>
      </w:tr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shd w:val="clear" w:color="auto" w:fill="8CE0FF" w:themeFill="accent3"/>
      </w:tcPr>
    </w:tblStylePr>
    <w:tblStylePr w:type="lastRow">
      <w:rPr>
        <w:b w:val="0"/>
        <w:bCs/>
      </w:rPr>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shd w:val="clear" w:color="auto" w:fill="FFFFFF" w:themeFill="background1"/>
      </w:tcPr>
    </w:tblStylePr>
    <w:tblStylePr w:type="firstCol">
      <w:rPr>
        <w:b w:val="0"/>
        <w:bCs/>
      </w:rPr>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shd w:val="clear" w:color="auto" w:fill="FFFFFF" w:themeFill="background1"/>
      </w:tcPr>
    </w:tblStylePr>
    <w:tblStylePr w:type="lastCol">
      <w:rPr>
        <w:b w:val="0"/>
        <w:bCs/>
      </w:rPr>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shd w:val="clear" w:color="auto" w:fill="FFFFFF" w:themeFill="background1"/>
      </w:tcPr>
    </w:tblStylePr>
    <w:tblStylePr w:type="band1Vert">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tcPr>
    </w:tblStylePr>
    <w:tblStylePr w:type="band2Vert">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tcPr>
    </w:tblStylePr>
    <w:tblStylePr w:type="band1Horz">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tcPr>
    </w:tblStylePr>
    <w:tblStylePr w:type="band2Horz">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tcPr>
    </w:tblStylePr>
    <w:tblStylePr w:type="neCell">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tcPr>
    </w:tblStylePr>
    <w:tblStylePr w:type="nwCell">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tcPr>
    </w:tblStylePr>
    <w:tblStylePr w:type="seCell">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tcPr>
    </w:tblStylePr>
    <w:tblStylePr w:type="swCell">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blBorders>
    </w:tblPr>
    <w:tcPr>
      <w:shd w:val="clear" w:color="auto" w:fill="FFFFFF" w:themeFill="background1"/>
    </w:tcPr>
    <w:tblStylePr w:type="firstRow">
      <w:rPr>
        <w:b/>
        <w:bCs/>
        <w:color w:val="FFFFFF" w:themeColor="background1"/>
      </w:rPr>
      <w:tblPr/>
      <w:trPr>
        <w:tblHeader/>
      </w:tr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shd w:val="clear" w:color="auto" w:fill="CBEDFD" w:themeFill="accent4"/>
      </w:tcPr>
    </w:tblStylePr>
    <w:tblStylePr w:type="lastRow">
      <w:rPr>
        <w:b w:val="0"/>
        <w:bCs/>
      </w:rPr>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shd w:val="clear" w:color="auto" w:fill="FFFFFF" w:themeFill="background1"/>
      </w:tcPr>
    </w:tblStylePr>
    <w:tblStylePr w:type="firstCol">
      <w:rPr>
        <w:b w:val="0"/>
        <w:bCs/>
      </w:rPr>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shd w:val="clear" w:color="auto" w:fill="FFFFFF" w:themeFill="background1"/>
      </w:tcPr>
    </w:tblStylePr>
    <w:tblStylePr w:type="lastCol">
      <w:rPr>
        <w:b w:val="0"/>
        <w:bCs/>
      </w:rPr>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shd w:val="clear" w:color="auto" w:fill="FFFFFF" w:themeFill="background1"/>
      </w:tcPr>
    </w:tblStylePr>
    <w:tblStylePr w:type="band1Vert">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tcPr>
    </w:tblStylePr>
    <w:tblStylePr w:type="band2Vert">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tcPr>
    </w:tblStylePr>
    <w:tblStylePr w:type="band1Horz">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tcPr>
    </w:tblStylePr>
    <w:tblStylePr w:type="band2Horz">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tcPr>
    </w:tblStylePr>
    <w:tblStylePr w:type="neCell">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tcPr>
    </w:tblStylePr>
    <w:tblStylePr w:type="nwCell">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tcPr>
    </w:tblStylePr>
    <w:tblStylePr w:type="seCell">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tcPr>
    </w:tblStylePr>
    <w:tblStylePr w:type="swCell">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tcPr>
    </w:tblStylePr>
  </w:style>
  <w:style w:type="table" w:styleId="ListTable3-Accent5">
    <w:name w:val="List Table 3 Accent 5"/>
    <w:basedOn w:val="TableNormal"/>
    <w:uiPriority w:val="48"/>
    <w:rsid w:val="006D2F45"/>
    <w:pPr>
      <w:spacing w:after="0" w:line="240" w:lineRule="auto"/>
    </w:pPr>
    <w:rPr>
      <w:sz w:val="20"/>
    </w:rPr>
    <w:tblPr>
      <w:tblStyleRowBandSize w:val="1"/>
      <w:tblStyleColBandSize w:val="1"/>
      <w:tblBorders>
        <w:top w:val="single" w:color="495054" w:themeColor="accent5" w:sz="4" w:space="0"/>
        <w:left w:val="single" w:color="495054" w:themeColor="accent5" w:sz="4" w:space="0"/>
        <w:bottom w:val="single" w:color="495054" w:themeColor="accent5" w:sz="4" w:space="0"/>
        <w:right w:val="single" w:color="495054" w:themeColor="accent5" w:sz="4" w:space="0"/>
        <w:insideH w:val="single" w:color="495054" w:themeColor="accent5" w:sz="4" w:space="0"/>
        <w:insideV w:val="single" w:color="495054" w:themeColor="accent5" w:sz="4" w:space="0"/>
      </w:tblBorders>
    </w:tblPr>
    <w:tcPr>
      <w:shd w:val="clear" w:color="auto" w:fill="FFFFFF" w:themeFill="background1"/>
    </w:tcPr>
    <w:tblStylePr w:type="firstRow">
      <w:rPr>
        <w:b/>
        <w:bCs/>
        <w:color w:val="FFFFFF" w:themeColor="background1"/>
      </w:rPr>
      <w:tblPr/>
      <w:trPr>
        <w:tblHeader/>
      </w:trPr>
      <w:tcPr>
        <w:tcBorders>
          <w:top w:val="single" w:color="495054" w:themeColor="accent5" w:sz="4" w:space="0"/>
          <w:left w:val="single" w:color="495054" w:themeColor="accent5" w:sz="4" w:space="0"/>
          <w:bottom w:val="single" w:color="495054" w:themeColor="accent5" w:sz="4" w:space="0"/>
          <w:right w:val="single" w:color="495054" w:themeColor="accent5" w:sz="4" w:space="0"/>
          <w:insideH w:val="single" w:color="495054" w:themeColor="accent5" w:sz="4" w:space="0"/>
          <w:insideV w:val="single" w:color="495054" w:themeColor="accent5" w:sz="4" w:space="0"/>
        </w:tcBorders>
        <w:shd w:val="clear" w:color="auto" w:fill="F2F2F2" w:themeFill="background1" w:themeFillShade="F2"/>
      </w:tcPr>
    </w:tblStylePr>
    <w:tblStylePr w:type="lastRow">
      <w:rPr>
        <w:b w:val="0"/>
        <w:bCs/>
      </w:rPr>
      <w:tblPr/>
      <w:tcPr>
        <w:tcBorders>
          <w:top w:val="double" w:color="495054" w:themeColor="accent5" w:sz="4" w:space="0"/>
        </w:tcBorders>
        <w:shd w:val="clear" w:color="auto" w:fill="FFFFFF" w:themeFill="background1"/>
      </w:tcPr>
    </w:tblStylePr>
    <w:tblStylePr w:type="firstCol">
      <w:rPr>
        <w:b w:val="0"/>
        <w:bCs/>
      </w:rPr>
      <w:tblPr/>
      <w:tcPr>
        <w:tcBorders>
          <w:top w:val="single" w:color="495054" w:themeColor="accent5" w:sz="4" w:space="0"/>
          <w:left w:val="single" w:color="495054" w:themeColor="accent5" w:sz="4" w:space="0"/>
          <w:bottom w:val="single" w:color="495054" w:themeColor="accent5" w:sz="4" w:space="0"/>
          <w:right w:val="single" w:color="495054" w:themeColor="accent5" w:sz="4" w:space="0"/>
          <w:insideH w:val="single" w:color="495054" w:themeColor="accent5" w:sz="4" w:space="0"/>
          <w:insideV w:val="single" w:color="495054" w:themeColor="accent5" w:sz="4" w:space="0"/>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color="495054" w:themeColor="accent5" w:sz="4" w:space="0"/>
          <w:right w:val="single" w:color="495054" w:themeColor="accent5" w:sz="4" w:space="0"/>
        </w:tcBorders>
      </w:tcPr>
    </w:tblStylePr>
    <w:tblStylePr w:type="band1Horz">
      <w:tblPr/>
      <w:tcPr>
        <w:tcBorders>
          <w:top w:val="single" w:color="495054" w:themeColor="accent5" w:sz="4" w:space="0"/>
          <w:bottom w:val="single" w:color="495054" w:themeColor="accent5" w:sz="4" w:space="0"/>
          <w:insideH w:val="nil"/>
        </w:tcBorders>
      </w:tcPr>
    </w:tblStylePr>
    <w:tblStylePr w:type="neCell">
      <w:tblPr/>
      <w:tcPr>
        <w:tcBorders>
          <w:left w:val="nil"/>
          <w:bottom w:val="nil"/>
        </w:tcBorders>
      </w:tcPr>
    </w:tblStylePr>
    <w:tblStylePr w:type="nwCell">
      <w:tblPr/>
      <w:tcPr>
        <w:tcBorders>
          <w:top w:val="single" w:color="495054" w:themeColor="accent5" w:sz="4" w:space="0"/>
          <w:left w:val="single" w:color="495054" w:themeColor="accent5" w:sz="4" w:space="0"/>
          <w:bottom w:val="single" w:color="495054" w:themeColor="accent5" w:sz="4" w:space="0"/>
          <w:right w:val="single" w:color="495054" w:themeColor="accent5" w:sz="4" w:space="0"/>
          <w:insideH w:val="single" w:color="495054" w:themeColor="accent5" w:sz="4" w:space="0"/>
          <w:insideV w:val="single" w:color="495054" w:themeColor="accent5" w:sz="4" w:space="0"/>
        </w:tcBorders>
      </w:tcPr>
    </w:tblStylePr>
    <w:tblStylePr w:type="seCell">
      <w:tblPr/>
      <w:tcPr>
        <w:tcBorders>
          <w:top w:val="double" w:color="495054" w:themeColor="accent5" w:sz="4" w:space="0"/>
          <w:left w:val="nil"/>
        </w:tcBorders>
      </w:tcPr>
    </w:tblStylePr>
    <w:tblStylePr w:type="swCell">
      <w:tblPr/>
      <w:tcPr>
        <w:tcBorders>
          <w:top w:val="double" w:color="495054" w:themeColor="accent5" w:sz="4" w:space="0"/>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blBorders>
    </w:tblPr>
    <w:tcPr>
      <w:shd w:val="clear" w:color="auto" w:fill="FFFFFF" w:themeFill="background1"/>
    </w:tcPr>
    <w:tblStylePr w:type="firstRow">
      <w:rPr>
        <w:b/>
        <w:bCs/>
        <w:color w:val="FFFFFF" w:themeColor="background1"/>
      </w:rPr>
      <w:tblPr/>
      <w:trPr>
        <w:tblHeader/>
      </w:trPr>
      <w:tcPr>
        <w:shd w:val="clear" w:color="auto" w:fill="CDD3D6" w:themeFill="accent6"/>
      </w:tcPr>
    </w:tblStylePr>
    <w:tblStylePr w:type="lastRow">
      <w:rPr>
        <w:b w:val="0"/>
        <w:bCs/>
      </w:rPr>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shd w:val="clear" w:color="auto" w:fill="FFFFFF" w:themeFill="background1"/>
      </w:tcPr>
    </w:tblStylePr>
    <w:tblStylePr w:type="firstCol">
      <w:rPr>
        <w:b w:val="0"/>
        <w:bCs/>
      </w:rPr>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shd w:val="clear" w:color="auto" w:fill="FFFFFF" w:themeFill="background1"/>
      </w:tcPr>
    </w:tblStylePr>
    <w:tblStylePr w:type="lastCol">
      <w:rPr>
        <w:b w:val="0"/>
        <w:bCs/>
      </w:rPr>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shd w:val="clear" w:color="auto" w:fill="FFFFFF" w:themeFill="background1"/>
      </w:tcPr>
    </w:tblStylePr>
    <w:tblStylePr w:type="band1Vert">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tcPr>
    </w:tblStylePr>
    <w:tblStylePr w:type="band2Vert">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tcPr>
    </w:tblStylePr>
    <w:tblStylePr w:type="band1Horz">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tcPr>
    </w:tblStylePr>
    <w:tblStylePr w:type="band2Horz">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tcPr>
    </w:tblStylePr>
    <w:tblStylePr w:type="neCell">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tcPr>
    </w:tblStylePr>
    <w:tblStylePr w:type="nwCell">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tcPr>
    </w:tblStylePr>
    <w:tblStylePr w:type="seCell">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tcPr>
    </w:tblStylePr>
    <w:tblStylePr w:type="swCell">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color="CBEDFD" w:themeColor="accent4" w:sz="24" w:space="0"/>
        <w:left w:val="single" w:color="CBEDFD" w:themeColor="accent4" w:sz="24" w:space="0"/>
        <w:bottom w:val="single" w:color="CBEDFD" w:themeColor="accent4" w:sz="24" w:space="0"/>
        <w:right w:val="single" w:color="CBEDFD" w:themeColor="accent4" w:sz="24" w:space="0"/>
      </w:tblBorders>
    </w:tblPr>
    <w:tcPr>
      <w:shd w:val="clear" w:color="auto" w:fill="CBEDFD"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DescriptororName" w:customStyle="1">
    <w:name w:val="Descriptor or Name"/>
    <w:next w:val="BodyText"/>
    <w:uiPriority w:val="1"/>
    <w:qFormat/>
    <w:rsid w:val="00974F60"/>
    <w:pPr>
      <w:tabs>
        <w:tab w:val="right" w:pos="10206"/>
      </w:tabs>
      <w:suppressAutoHyphens/>
      <w:spacing w:after="840" w:line="240" w:lineRule="auto"/>
      <w:ind w:right="1701"/>
      <w:contextualSpacing/>
    </w:pPr>
    <w:rPr>
      <w:rFonts w:asciiTheme="majorHAnsi" w:hAnsiTheme="majorHAnsi"/>
      <w:color w:val="002664" w:themeColor="accent1"/>
      <w:sz w:val="28"/>
    </w:rPr>
  </w:style>
  <w:style w:type="character" w:styleId="DateChar" w:customStyle="1">
    <w:name w:val="Date Char"/>
    <w:basedOn w:val="DefaultParagraphFont"/>
    <w:link w:val="Date"/>
    <w:uiPriority w:val="3"/>
    <w:rsid w:val="000F36A1"/>
    <w:rPr>
      <w:color w:val="22272B" w:themeColor="text1"/>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color="002664" w:themeColor="accent1" w:sz="4" w:space="0"/>
        <w:left w:val="single" w:color="002664" w:themeColor="accent1" w:sz="4" w:space="0"/>
        <w:bottom w:val="single" w:color="002664" w:themeColor="accent1" w:sz="4" w:space="0"/>
        <w:right w:val="single" w:color="002664" w:themeColor="accent1" w:sz="4" w:space="0"/>
      </w:tblBorders>
    </w:tblPr>
    <w:tblStylePr w:type="firstRow">
      <w:rPr>
        <w:b/>
        <w:bCs/>
        <w:color w:val="FFFFFF" w:themeColor="background1"/>
      </w:rPr>
      <w:tblPr/>
      <w:tcPr>
        <w:shd w:val="clear" w:color="auto" w:fill="002664" w:themeFill="accent1"/>
      </w:tcPr>
    </w:tblStylePr>
    <w:tblStylePr w:type="lastRow">
      <w:rPr>
        <w:b/>
        <w:bCs/>
      </w:rPr>
      <w:tblPr/>
      <w:tcPr>
        <w:tcBorders>
          <w:top w:val="double" w:color="002664"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2664" w:themeColor="accent1" w:sz="4" w:space="0"/>
          <w:right w:val="single" w:color="002664" w:themeColor="accent1" w:sz="4" w:space="0"/>
        </w:tcBorders>
      </w:tcPr>
    </w:tblStylePr>
    <w:tblStylePr w:type="band1Horz">
      <w:tblPr/>
      <w:tcPr>
        <w:tcBorders>
          <w:top w:val="single" w:color="002664" w:themeColor="accent1" w:sz="4" w:space="0"/>
          <w:bottom w:val="single" w:color="002664"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2664" w:themeColor="accent1" w:sz="4" w:space="0"/>
          <w:left w:val="nil"/>
        </w:tcBorders>
      </w:tcPr>
    </w:tblStylePr>
    <w:tblStylePr w:type="swCell">
      <w:tblPr/>
      <w:tcPr>
        <w:tcBorders>
          <w:top w:val="double" w:color="002664" w:themeColor="accent1" w:sz="4" w:space="0"/>
          <w:right w:val="nil"/>
        </w:tcBorders>
      </w:tcPr>
    </w:tblStylePr>
  </w:style>
  <w:style w:type="paragraph" w:styleId="DocumentType" w:customStyle="1">
    <w:name w:val="Document Type"/>
    <w:next w:val="Heading1"/>
    <w:uiPriority w:val="1"/>
    <w:qFormat/>
    <w:rsid w:val="002F3AF2"/>
    <w:pPr>
      <w:suppressAutoHyphens/>
      <w:spacing w:after="0" w:line="240" w:lineRule="auto"/>
      <w:contextualSpacing/>
    </w:pPr>
    <w:rPr>
      <w:rFonts w:asciiTheme="majorHAnsi" w:hAnsiTheme="majorHAnsi"/>
      <w:color w:val="22272B" w:themeColor="text1"/>
      <w:sz w:val="36"/>
    </w:rPr>
  </w:style>
  <w:style w:type="character" w:styleId="QuoteChar" w:customStyle="1">
    <w:name w:val="Quote Char"/>
    <w:aliases w:val="Pull out quote Char"/>
    <w:basedOn w:val="DefaultParagraphFont"/>
    <w:link w:val="Quote"/>
    <w:uiPriority w:val="29"/>
    <w:rsid w:val="005435A9"/>
    <w:rPr>
      <w:color w:val="002664" w:themeColor="accent1"/>
      <w:sz w:val="28"/>
    </w:rPr>
  </w:style>
  <w:style w:type="table" w:styleId="ListTable3-Accent2">
    <w:name w:val="List Table 3 Accent 2"/>
    <w:basedOn w:val="TableNormal"/>
    <w:uiPriority w:val="48"/>
    <w:rsid w:val="008E6BA5"/>
    <w:pPr>
      <w:spacing w:after="0" w:line="240" w:lineRule="auto"/>
    </w:pPr>
    <w:tblPr>
      <w:tblStyleRowBandSize w:val="1"/>
      <w:tblStyleColBandSize w:val="1"/>
      <w:tblBorders>
        <w:top w:val="single" w:color="CBEDFD" w:themeColor="accent4" w:sz="4" w:space="0"/>
        <w:left w:val="single" w:color="CBEDFD" w:themeColor="accent4" w:sz="4" w:space="0"/>
        <w:bottom w:val="single" w:color="CBEDFD" w:themeColor="accent4" w:sz="4" w:space="0"/>
        <w:right w:val="single" w:color="CBEDFD" w:themeColor="accent4" w:sz="4" w:space="0"/>
        <w:insideH w:val="single" w:color="CBEDFD" w:themeColor="accent4" w:sz="4" w:space="0"/>
        <w:insideV w:val="single" w:color="CBEDFD" w:themeColor="accent4" w:sz="4" w:space="0"/>
      </w:tblBorders>
    </w:tblPr>
    <w:tblStylePr w:type="firstRow">
      <w:rPr>
        <w:b/>
        <w:bCs/>
        <w:color w:val="FFFFFF" w:themeColor="background1"/>
      </w:rPr>
      <w:tblPr/>
      <w:trPr>
        <w:tblHeader/>
      </w:trPr>
      <w:tcPr>
        <w:tcBorders>
          <w:top w:val="single" w:color="CBEDFD" w:themeColor="accent4" w:sz="4" w:space="0"/>
          <w:left w:val="single" w:color="CBEDFD" w:themeColor="accent4" w:sz="4" w:space="0"/>
          <w:bottom w:val="single" w:color="CBEDFD" w:themeColor="accent4" w:sz="4" w:space="0"/>
          <w:right w:val="single" w:color="CBEDFD" w:themeColor="accent4" w:sz="4" w:space="0"/>
          <w:insideH w:val="single" w:color="CBEDFD" w:themeColor="accent4" w:sz="4" w:space="0"/>
          <w:insideV w:val="single" w:color="CBEDFD" w:themeColor="accent4" w:sz="4" w:space="0"/>
          <w:tl2br w:val="nil"/>
          <w:tr2bl w:val="nil"/>
        </w:tcBorders>
        <w:shd w:val="clear" w:color="auto" w:fill="146CFD" w:themeFill="accent2"/>
      </w:tcPr>
    </w:tblStylePr>
    <w:tblStylePr w:type="lastRow">
      <w:rPr>
        <w:b w:val="0"/>
        <w:bCs/>
      </w:rPr>
      <w:tblPr/>
      <w:tcPr>
        <w:tcBorders>
          <w:top w:val="single" w:color="CBEDFD" w:themeColor="accent4" w:sz="4" w:space="0"/>
          <w:left w:val="single" w:color="CBEDFD" w:themeColor="accent4" w:sz="4" w:space="0"/>
          <w:bottom w:val="single" w:color="CBEDFD" w:themeColor="accent4" w:sz="4" w:space="0"/>
          <w:right w:val="single" w:color="CBEDFD" w:themeColor="accent4" w:sz="4" w:space="0"/>
          <w:insideH w:val="single" w:color="CBEDFD" w:themeColor="accent4" w:sz="4" w:space="0"/>
          <w:insideV w:val="single" w:color="CBEDFD" w:themeColor="accent4" w:sz="4" w:space="0"/>
          <w:tl2br w:val="nil"/>
          <w:tr2bl w:val="nil"/>
        </w:tcBorders>
        <w:shd w:val="clear" w:color="auto" w:fill="FFFFFF" w:themeFill="background1"/>
      </w:tcPr>
    </w:tblStylePr>
    <w:tblStylePr w:type="firstCol">
      <w:rPr>
        <w:b w:val="0"/>
        <w:bCs/>
      </w:rPr>
      <w:tblPr/>
      <w:tcPr>
        <w:tcBorders>
          <w:top w:val="single" w:color="CBEDFD" w:themeColor="accent4" w:sz="4" w:space="0"/>
          <w:left w:val="single" w:color="CBEDFD" w:themeColor="accent4" w:sz="4" w:space="0"/>
          <w:bottom w:val="single" w:color="CBEDFD" w:themeColor="accent4" w:sz="4" w:space="0"/>
          <w:right w:val="single" w:color="CBEDFD" w:themeColor="accent4" w:sz="4" w:space="0"/>
          <w:insideH w:val="single" w:color="CBEDFD" w:themeColor="accent4" w:sz="4" w:space="0"/>
          <w:insideV w:val="single" w:color="CBEDFD" w:themeColor="accent4" w:sz="4" w:space="0"/>
          <w:tl2br w:val="nil"/>
          <w:tr2bl w:val="nil"/>
        </w:tcBorders>
      </w:tcPr>
    </w:tblStylePr>
    <w:tblStylePr w:type="lastCol">
      <w:rPr>
        <w:b w:val="0"/>
        <w:bCs/>
      </w:rPr>
      <w:tblPr/>
      <w:tcPr>
        <w:tcBorders>
          <w:top w:val="single" w:color="CBEDFD" w:themeColor="accent4" w:sz="4" w:space="0"/>
          <w:left w:val="single" w:color="CBEDFD" w:themeColor="accent4" w:sz="4" w:space="0"/>
          <w:bottom w:val="single" w:color="CBEDFD" w:themeColor="accent4" w:sz="4" w:space="0"/>
          <w:right w:val="single" w:color="CBEDFD" w:themeColor="accent4" w:sz="4" w:space="0"/>
          <w:insideH w:val="single" w:color="CBEDFD" w:themeColor="accent4" w:sz="4" w:space="0"/>
          <w:insideV w:val="single" w:color="CBEDFD" w:themeColor="accent4" w:sz="4" w:space="0"/>
          <w:tl2br w:val="nil"/>
          <w:tr2bl w:val="nil"/>
        </w:tcBorders>
        <w:shd w:val="clear" w:color="auto" w:fill="FFFFFF" w:themeFill="background1"/>
      </w:tcPr>
    </w:tblStylePr>
    <w:tblStylePr w:type="band1Vert">
      <w:tblPr/>
      <w:tcPr>
        <w:tcBorders>
          <w:top w:val="single" w:color="CBEDFD" w:themeColor="accent4" w:sz="4" w:space="0"/>
          <w:left w:val="single" w:color="CBEDFD" w:themeColor="accent4" w:sz="4" w:space="0"/>
          <w:bottom w:val="single" w:color="CBEDFD" w:themeColor="accent4" w:sz="4" w:space="0"/>
          <w:right w:val="single" w:color="CBEDFD" w:themeColor="accent4" w:sz="4" w:space="0"/>
          <w:insideH w:val="single" w:color="CBEDFD" w:themeColor="accent4" w:sz="4" w:space="0"/>
          <w:insideV w:val="single" w:color="CBEDFD" w:themeColor="accent4" w:sz="4" w:space="0"/>
        </w:tcBorders>
      </w:tcPr>
    </w:tblStylePr>
    <w:tblStylePr w:type="band2Vert">
      <w:tblPr/>
      <w:tcPr>
        <w:tcBorders>
          <w:top w:val="single" w:color="CBEDFD" w:themeColor="accent4" w:sz="4" w:space="0"/>
          <w:left w:val="single" w:color="CBEDFD" w:themeColor="accent4" w:sz="4" w:space="0"/>
          <w:bottom w:val="single" w:color="CBEDFD" w:themeColor="accent4" w:sz="4" w:space="0"/>
          <w:right w:val="single" w:color="CBEDFD" w:themeColor="accent4" w:sz="4" w:space="0"/>
          <w:insideH w:val="single" w:color="CBEDFD" w:themeColor="accent4" w:sz="4" w:space="0"/>
          <w:insideV w:val="single" w:color="CBEDFD" w:themeColor="accent4" w:sz="4" w:space="0"/>
        </w:tcBorders>
      </w:tcPr>
    </w:tblStylePr>
    <w:tblStylePr w:type="band1Horz">
      <w:tblPr/>
      <w:tcPr>
        <w:tcBorders>
          <w:top w:val="single" w:color="CBEDFD" w:themeColor="accent4" w:sz="4" w:space="0"/>
          <w:left w:val="single" w:color="CBEDFD" w:themeColor="accent4" w:sz="4" w:space="0"/>
          <w:bottom w:val="single" w:color="CBEDFD" w:themeColor="accent4" w:sz="4" w:space="0"/>
          <w:right w:val="single" w:color="CBEDFD" w:themeColor="accent4" w:sz="4" w:space="0"/>
          <w:insideH w:val="single" w:color="CBEDFD" w:themeColor="accent4" w:sz="4" w:space="0"/>
          <w:insideV w:val="single" w:color="CBEDFD" w:themeColor="accent4" w:sz="4" w:space="0"/>
        </w:tcBorders>
      </w:tcPr>
    </w:tblStylePr>
    <w:tblStylePr w:type="band2Horz">
      <w:tblPr/>
      <w:tcPr>
        <w:tcBorders>
          <w:top w:val="single" w:color="CBEDFD" w:themeColor="accent4" w:sz="4" w:space="0"/>
          <w:left w:val="single" w:color="CBEDFD" w:themeColor="accent4" w:sz="4" w:space="0"/>
          <w:bottom w:val="single" w:color="CBEDFD" w:themeColor="accent4" w:sz="4" w:space="0"/>
          <w:right w:val="single" w:color="CBEDFD" w:themeColor="accent4" w:sz="4" w:space="0"/>
          <w:insideH w:val="single" w:color="CBEDFD" w:themeColor="accent4" w:sz="4" w:space="0"/>
          <w:insideV w:val="single" w:color="CBEDFD" w:themeColor="accent4" w:sz="4" w:space="0"/>
        </w:tcBorders>
      </w:tcPr>
    </w:tblStylePr>
    <w:tblStylePr w:type="neCell">
      <w:tblPr/>
      <w:tcPr>
        <w:tcBorders>
          <w:top w:val="single" w:color="CBEDFD" w:themeColor="accent4" w:sz="4" w:space="0"/>
          <w:left w:val="single" w:color="CBEDFD" w:themeColor="accent4" w:sz="4" w:space="0"/>
          <w:bottom w:val="single" w:color="CBEDFD" w:themeColor="accent4" w:sz="4" w:space="0"/>
          <w:right w:val="single" w:color="CBEDFD" w:themeColor="accent4" w:sz="4" w:space="0"/>
          <w:insideH w:val="single" w:color="CBEDFD" w:themeColor="accent4" w:sz="4" w:space="0"/>
          <w:insideV w:val="single" w:color="CBEDFD" w:themeColor="accent4" w:sz="4" w:space="0"/>
        </w:tcBorders>
      </w:tcPr>
    </w:tblStylePr>
    <w:tblStylePr w:type="nwCell">
      <w:tblPr/>
      <w:tcPr>
        <w:tcBorders>
          <w:top w:val="single" w:color="CBEDFD" w:themeColor="accent4" w:sz="4" w:space="0"/>
          <w:left w:val="single" w:color="CBEDFD" w:themeColor="accent4" w:sz="4" w:space="0"/>
          <w:bottom w:val="single" w:color="CBEDFD" w:themeColor="accent4" w:sz="4" w:space="0"/>
          <w:right w:val="single" w:color="CBEDFD" w:themeColor="accent4" w:sz="4" w:space="0"/>
          <w:insideH w:val="single" w:color="CBEDFD" w:themeColor="accent4" w:sz="4" w:space="0"/>
          <w:insideV w:val="single" w:color="CBEDFD" w:themeColor="accent4" w:sz="4" w:space="0"/>
        </w:tcBorders>
      </w:tcPr>
    </w:tblStylePr>
    <w:tblStylePr w:type="seCell">
      <w:tblPr/>
      <w:tcPr>
        <w:tcBorders>
          <w:top w:val="single" w:color="CBEDFD" w:themeColor="accent4" w:sz="4" w:space="0"/>
          <w:left w:val="single" w:color="CBEDFD" w:themeColor="accent4" w:sz="4" w:space="0"/>
          <w:bottom w:val="single" w:color="CBEDFD" w:themeColor="accent4" w:sz="4" w:space="0"/>
          <w:right w:val="single" w:color="CBEDFD" w:themeColor="accent4" w:sz="4" w:space="0"/>
          <w:insideH w:val="single" w:color="CBEDFD" w:themeColor="accent4" w:sz="4" w:space="0"/>
          <w:insideV w:val="single" w:color="CBEDFD" w:themeColor="accent4" w:sz="4" w:space="0"/>
        </w:tcBorders>
      </w:tcPr>
    </w:tblStylePr>
    <w:tblStylePr w:type="swCell">
      <w:tblPr/>
      <w:tcPr>
        <w:tcBorders>
          <w:top w:val="single" w:color="CBEDFD" w:themeColor="accent4" w:sz="4" w:space="0"/>
          <w:left w:val="single" w:color="CBEDFD" w:themeColor="accent4" w:sz="4" w:space="0"/>
          <w:bottom w:val="single" w:color="CBEDFD" w:themeColor="accent4" w:sz="4" w:space="0"/>
          <w:right w:val="single" w:color="CBEDFD" w:themeColor="accent4" w:sz="4" w:space="0"/>
          <w:insideH w:val="single" w:color="CBEDFD" w:themeColor="accent4" w:sz="4" w:space="0"/>
          <w:insideV w:val="single" w:color="CBEDFD" w:themeColor="accent4" w:sz="4" w:space="0"/>
        </w:tcBorders>
      </w:tcPr>
    </w:tblStylePr>
  </w:style>
  <w:style w:type="paragraph" w:styleId="Guidance" w:customStyle="1">
    <w:name w:val="Guidance"/>
    <w:basedOn w:val="BodyText"/>
    <w:link w:val="GuidanceChar"/>
    <w:qFormat/>
    <w:rsid w:val="00EE19F5"/>
    <w:rPr>
      <w:iCs/>
      <w:color w:val="7030A0"/>
      <w:lang w:val="en-NZ" w:eastAsia="en-US"/>
    </w:rPr>
  </w:style>
  <w:style w:type="paragraph" w:styleId="ListParagraph">
    <w:name w:val="List Paragraph"/>
    <w:basedOn w:val="Normal"/>
    <w:uiPriority w:val="34"/>
    <w:qFormat/>
    <w:rsid w:val="002D1078"/>
    <w:pPr>
      <w:suppressAutoHyphens w:val="0"/>
      <w:spacing w:before="120" w:after="120" w:line="259" w:lineRule="auto"/>
      <w:ind w:left="720"/>
      <w:contextualSpacing/>
      <w:jc w:val="both"/>
    </w:pPr>
    <w:rPr>
      <w:rFonts w:ascii="Arial" w:hAnsi="Arial" w:eastAsiaTheme="minorEastAsia" w:cstheme="minorBidi"/>
      <w:color w:val="auto"/>
      <w:sz w:val="22"/>
      <w:szCs w:val="24"/>
      <w:lang w:eastAsia="en-US"/>
    </w:rPr>
  </w:style>
  <w:style w:type="character" w:styleId="GuidanceChar" w:customStyle="1">
    <w:name w:val="Guidance Char"/>
    <w:basedOn w:val="BodyTextChar"/>
    <w:link w:val="Guidance"/>
    <w:rsid w:val="00EE19F5"/>
    <w:rPr>
      <w:iCs/>
      <w:color w:val="7030A0"/>
      <w:lang w:val="en-NZ" w:eastAsia="en-US"/>
    </w:rPr>
  </w:style>
  <w:style w:type="paragraph" w:styleId="Bullet" w:customStyle="1">
    <w:name w:val="Bullet"/>
    <w:basedOn w:val="ListParagraph"/>
    <w:qFormat/>
    <w:rsid w:val="002D1078"/>
    <w:pPr>
      <w:numPr>
        <w:numId w:val="33"/>
      </w:numPr>
    </w:pPr>
  </w:style>
  <w:style w:type="table" w:styleId="GridTable3-Accent5">
    <w:name w:val="Grid Table 3 Accent 5"/>
    <w:basedOn w:val="TableNormal"/>
    <w:uiPriority w:val="48"/>
    <w:rsid w:val="007B35F9"/>
    <w:pPr>
      <w:spacing w:after="0" w:line="240" w:lineRule="auto"/>
    </w:pPr>
    <w:tblPr>
      <w:tblStyleRowBandSize w:val="1"/>
      <w:tblStyleColBandSize w:val="1"/>
      <w:tblBorders>
        <w:top w:val="single" w:color="8D979C" w:themeColor="accent5" w:themeTint="99" w:sz="4" w:space="0"/>
        <w:left w:val="single" w:color="8D979C" w:themeColor="accent5" w:themeTint="99" w:sz="4" w:space="0"/>
        <w:bottom w:val="single" w:color="8D979C" w:themeColor="accent5" w:themeTint="99" w:sz="4" w:space="0"/>
        <w:right w:val="single" w:color="8D979C" w:themeColor="accent5" w:themeTint="99" w:sz="4" w:space="0"/>
        <w:insideH w:val="single" w:color="8D979C" w:themeColor="accent5" w:themeTint="99" w:sz="4" w:space="0"/>
        <w:insideV w:val="single" w:color="8D979C"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CDE" w:themeFill="accent5" w:themeFillTint="33"/>
      </w:tcPr>
    </w:tblStylePr>
    <w:tblStylePr w:type="band1Horz">
      <w:tblPr/>
      <w:tcPr>
        <w:shd w:val="clear" w:color="auto" w:fill="D9DCDE" w:themeFill="accent5" w:themeFillTint="33"/>
      </w:tcPr>
    </w:tblStylePr>
    <w:tblStylePr w:type="neCell">
      <w:tblPr/>
      <w:tcPr>
        <w:tcBorders>
          <w:bottom w:val="single" w:color="8D979C" w:themeColor="accent5" w:themeTint="99" w:sz="4" w:space="0"/>
        </w:tcBorders>
      </w:tcPr>
    </w:tblStylePr>
    <w:tblStylePr w:type="nwCell">
      <w:tblPr/>
      <w:tcPr>
        <w:tcBorders>
          <w:bottom w:val="single" w:color="8D979C" w:themeColor="accent5" w:themeTint="99" w:sz="4" w:space="0"/>
        </w:tcBorders>
      </w:tcPr>
    </w:tblStylePr>
    <w:tblStylePr w:type="seCell">
      <w:tblPr/>
      <w:tcPr>
        <w:tcBorders>
          <w:top w:val="single" w:color="8D979C" w:themeColor="accent5" w:themeTint="99" w:sz="4" w:space="0"/>
        </w:tcBorders>
      </w:tcPr>
    </w:tblStylePr>
    <w:tblStylePr w:type="swCell">
      <w:tblPr/>
      <w:tcPr>
        <w:tcBorders>
          <w:top w:val="single" w:color="8D979C" w:themeColor="accent5" w:themeTint="99" w:sz="4" w:space="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1874999562">
      <w:bodyDiv w:val="1"/>
      <w:marLeft w:val="0"/>
      <w:marRight w:val="0"/>
      <w:marTop w:val="0"/>
      <w:marBottom w:val="0"/>
      <w:divBdr>
        <w:top w:val="none" w:sz="0" w:space="0" w:color="auto"/>
        <w:left w:val="none" w:sz="0" w:space="0" w:color="auto"/>
        <w:bottom w:val="none" w:sz="0" w:space="0" w:color="auto"/>
        <w:right w:val="none" w:sz="0" w:space="0" w:color="auto"/>
      </w:divBdr>
      <w:divsChild>
        <w:div w:id="1994143121">
          <w:marLeft w:val="0"/>
          <w:marRight w:val="0"/>
          <w:marTop w:val="0"/>
          <w:marBottom w:val="0"/>
          <w:divBdr>
            <w:top w:val="none" w:sz="0" w:space="0" w:color="auto"/>
            <w:left w:val="none" w:sz="0" w:space="0" w:color="auto"/>
            <w:bottom w:val="none" w:sz="0" w:space="0" w:color="auto"/>
            <w:right w:val="none" w:sz="0" w:space="0" w:color="auto"/>
          </w:divBdr>
        </w:div>
        <w:div w:id="583878923">
          <w:marLeft w:val="0"/>
          <w:marRight w:val="0"/>
          <w:marTop w:val="0"/>
          <w:marBottom w:val="0"/>
          <w:divBdr>
            <w:top w:val="none" w:sz="0" w:space="0" w:color="auto"/>
            <w:left w:val="none" w:sz="0" w:space="0" w:color="auto"/>
            <w:bottom w:val="none" w:sz="0" w:space="0" w:color="auto"/>
            <w:right w:val="none" w:sz="0" w:space="0" w:color="auto"/>
          </w:divBdr>
        </w:div>
        <w:div w:id="1383169054">
          <w:marLeft w:val="0"/>
          <w:marRight w:val="0"/>
          <w:marTop w:val="0"/>
          <w:marBottom w:val="0"/>
          <w:divBdr>
            <w:top w:val="none" w:sz="0" w:space="0" w:color="auto"/>
            <w:left w:val="none" w:sz="0" w:space="0" w:color="auto"/>
            <w:bottom w:val="none" w:sz="0" w:space="0" w:color="auto"/>
            <w:right w:val="none" w:sz="0" w:space="0" w:color="auto"/>
          </w:divBdr>
        </w:div>
        <w:div w:id="623390249">
          <w:marLeft w:val="0"/>
          <w:marRight w:val="0"/>
          <w:marTop w:val="0"/>
          <w:marBottom w:val="0"/>
          <w:divBdr>
            <w:top w:val="none" w:sz="0" w:space="0" w:color="auto"/>
            <w:left w:val="none" w:sz="0" w:space="0" w:color="auto"/>
            <w:bottom w:val="none" w:sz="0" w:space="0" w:color="auto"/>
            <w:right w:val="none" w:sz="0" w:space="0" w:color="auto"/>
          </w:divBdr>
        </w:div>
        <w:div w:id="1907644573">
          <w:marLeft w:val="0"/>
          <w:marRight w:val="0"/>
          <w:marTop w:val="0"/>
          <w:marBottom w:val="0"/>
          <w:divBdr>
            <w:top w:val="none" w:sz="0" w:space="0" w:color="auto"/>
            <w:left w:val="none" w:sz="0" w:space="0" w:color="auto"/>
            <w:bottom w:val="none" w:sz="0" w:space="0" w:color="auto"/>
            <w:right w:val="none" w:sz="0" w:space="0" w:color="auto"/>
          </w:divBdr>
        </w:div>
        <w:div w:id="557671877">
          <w:marLeft w:val="0"/>
          <w:marRight w:val="0"/>
          <w:marTop w:val="0"/>
          <w:marBottom w:val="0"/>
          <w:divBdr>
            <w:top w:val="none" w:sz="0" w:space="0" w:color="auto"/>
            <w:left w:val="none" w:sz="0" w:space="0" w:color="auto"/>
            <w:bottom w:val="none" w:sz="0" w:space="0" w:color="auto"/>
            <w:right w:val="none" w:sz="0" w:space="0" w:color="auto"/>
          </w:divBdr>
        </w:div>
        <w:div w:id="1816949057">
          <w:marLeft w:val="0"/>
          <w:marRight w:val="0"/>
          <w:marTop w:val="0"/>
          <w:marBottom w:val="0"/>
          <w:divBdr>
            <w:top w:val="none" w:sz="0" w:space="0" w:color="auto"/>
            <w:left w:val="none" w:sz="0" w:space="0" w:color="auto"/>
            <w:bottom w:val="none" w:sz="0" w:space="0" w:color="auto"/>
            <w:right w:val="none" w:sz="0" w:space="0" w:color="auto"/>
          </w:divBdr>
        </w:div>
        <w:div w:id="2097244869">
          <w:marLeft w:val="0"/>
          <w:marRight w:val="0"/>
          <w:marTop w:val="0"/>
          <w:marBottom w:val="0"/>
          <w:divBdr>
            <w:top w:val="none" w:sz="0" w:space="0" w:color="auto"/>
            <w:left w:val="none" w:sz="0" w:space="0" w:color="auto"/>
            <w:bottom w:val="none" w:sz="0" w:space="0" w:color="auto"/>
            <w:right w:val="none" w:sz="0" w:space="0" w:color="auto"/>
          </w:divBdr>
        </w:div>
        <w:div w:id="835387443">
          <w:marLeft w:val="0"/>
          <w:marRight w:val="0"/>
          <w:marTop w:val="0"/>
          <w:marBottom w:val="0"/>
          <w:divBdr>
            <w:top w:val="none" w:sz="0" w:space="0" w:color="auto"/>
            <w:left w:val="none" w:sz="0" w:space="0" w:color="auto"/>
            <w:bottom w:val="none" w:sz="0" w:space="0" w:color="auto"/>
            <w:right w:val="none" w:sz="0" w:space="0" w:color="auto"/>
          </w:divBdr>
        </w:div>
        <w:div w:id="824471204">
          <w:marLeft w:val="0"/>
          <w:marRight w:val="0"/>
          <w:marTop w:val="0"/>
          <w:marBottom w:val="0"/>
          <w:divBdr>
            <w:top w:val="none" w:sz="0" w:space="0" w:color="auto"/>
            <w:left w:val="none" w:sz="0" w:space="0" w:color="auto"/>
            <w:bottom w:val="none" w:sz="0" w:space="0" w:color="auto"/>
            <w:right w:val="none" w:sz="0" w:space="0" w:color="auto"/>
          </w:divBdr>
        </w:div>
        <w:div w:id="620190872">
          <w:marLeft w:val="0"/>
          <w:marRight w:val="0"/>
          <w:marTop w:val="0"/>
          <w:marBottom w:val="0"/>
          <w:divBdr>
            <w:top w:val="none" w:sz="0" w:space="0" w:color="auto"/>
            <w:left w:val="none" w:sz="0" w:space="0" w:color="auto"/>
            <w:bottom w:val="none" w:sz="0" w:space="0" w:color="auto"/>
            <w:right w:val="none" w:sz="0" w:space="0" w:color="auto"/>
          </w:divBdr>
        </w:div>
        <w:div w:id="1744982614">
          <w:marLeft w:val="0"/>
          <w:marRight w:val="0"/>
          <w:marTop w:val="0"/>
          <w:marBottom w:val="0"/>
          <w:divBdr>
            <w:top w:val="none" w:sz="0" w:space="0" w:color="auto"/>
            <w:left w:val="none" w:sz="0" w:space="0" w:color="auto"/>
            <w:bottom w:val="none" w:sz="0" w:space="0" w:color="auto"/>
            <w:right w:val="none" w:sz="0" w:space="0" w:color="auto"/>
          </w:divBdr>
        </w:div>
        <w:div w:id="1598901339">
          <w:marLeft w:val="0"/>
          <w:marRight w:val="0"/>
          <w:marTop w:val="0"/>
          <w:marBottom w:val="0"/>
          <w:divBdr>
            <w:top w:val="none" w:sz="0" w:space="0" w:color="auto"/>
            <w:left w:val="none" w:sz="0" w:space="0" w:color="auto"/>
            <w:bottom w:val="none" w:sz="0" w:space="0" w:color="auto"/>
            <w:right w:val="none" w:sz="0" w:space="0" w:color="auto"/>
          </w:divBdr>
        </w:div>
        <w:div w:id="1344942805">
          <w:marLeft w:val="0"/>
          <w:marRight w:val="0"/>
          <w:marTop w:val="0"/>
          <w:marBottom w:val="0"/>
          <w:divBdr>
            <w:top w:val="none" w:sz="0" w:space="0" w:color="auto"/>
            <w:left w:val="none" w:sz="0" w:space="0" w:color="auto"/>
            <w:bottom w:val="none" w:sz="0" w:space="0" w:color="auto"/>
            <w:right w:val="none" w:sz="0" w:space="0" w:color="auto"/>
          </w:divBdr>
        </w:div>
        <w:div w:id="747461971">
          <w:marLeft w:val="0"/>
          <w:marRight w:val="0"/>
          <w:marTop w:val="0"/>
          <w:marBottom w:val="0"/>
          <w:divBdr>
            <w:top w:val="none" w:sz="0" w:space="0" w:color="auto"/>
            <w:left w:val="none" w:sz="0" w:space="0" w:color="auto"/>
            <w:bottom w:val="none" w:sz="0" w:space="0" w:color="auto"/>
            <w:right w:val="none" w:sz="0" w:space="0" w:color="auto"/>
          </w:divBdr>
        </w:div>
        <w:div w:id="1563373096">
          <w:marLeft w:val="0"/>
          <w:marRight w:val="0"/>
          <w:marTop w:val="0"/>
          <w:marBottom w:val="0"/>
          <w:divBdr>
            <w:top w:val="none" w:sz="0" w:space="0" w:color="auto"/>
            <w:left w:val="none" w:sz="0" w:space="0" w:color="auto"/>
            <w:bottom w:val="none" w:sz="0" w:space="0" w:color="auto"/>
            <w:right w:val="none" w:sz="0" w:space="0" w:color="auto"/>
          </w:divBdr>
        </w:div>
        <w:div w:id="1231387530">
          <w:marLeft w:val="0"/>
          <w:marRight w:val="0"/>
          <w:marTop w:val="0"/>
          <w:marBottom w:val="0"/>
          <w:divBdr>
            <w:top w:val="none" w:sz="0" w:space="0" w:color="auto"/>
            <w:left w:val="none" w:sz="0" w:space="0" w:color="auto"/>
            <w:bottom w:val="none" w:sz="0" w:space="0" w:color="auto"/>
            <w:right w:val="none" w:sz="0" w:space="0" w:color="auto"/>
          </w:divBdr>
        </w:div>
        <w:div w:id="453838312">
          <w:marLeft w:val="0"/>
          <w:marRight w:val="0"/>
          <w:marTop w:val="0"/>
          <w:marBottom w:val="0"/>
          <w:divBdr>
            <w:top w:val="none" w:sz="0" w:space="0" w:color="auto"/>
            <w:left w:val="none" w:sz="0" w:space="0" w:color="auto"/>
            <w:bottom w:val="none" w:sz="0" w:space="0" w:color="auto"/>
            <w:right w:val="none" w:sz="0" w:space="0" w:color="auto"/>
          </w:divBdr>
        </w:div>
        <w:div w:id="266236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kStone\Tigertail\1-Clients%20-%20Documents\Clients%20A-M\DPC\NSW%20Style%20Guide\nswgov_masterbrand_corporate_factsheet_may_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3FB8C36463412E98EAB40E95616ED6"/>
        <w:category>
          <w:name w:val="General"/>
          <w:gallery w:val="placeholder"/>
        </w:category>
        <w:types>
          <w:type w:val="bbPlcHdr"/>
        </w:types>
        <w:behaviors>
          <w:behavior w:val="content"/>
        </w:behaviors>
        <w:guid w:val="{1D3D2C9C-AD3A-4FDD-B6A2-4CA70463C88E}"/>
      </w:docPartPr>
      <w:docPartBody>
        <w:p w:rsidR="008561D6" w:rsidRDefault="0042384E">
          <w:pPr>
            <w:pStyle w:val="E23FB8C36463412E98EAB40E95616ED6"/>
          </w:pPr>
          <w:r w:rsidRPr="005C68F6">
            <w:rPr>
              <w:rStyle w:val="PlaceholderText"/>
            </w:rPr>
            <w:t>Click or tap here to enter text.</w:t>
          </w:r>
        </w:p>
      </w:docPartBody>
    </w:docPart>
    <w:docPart>
      <w:docPartPr>
        <w:name w:val="3A57EDFFA72449498384B21ACD515337"/>
        <w:category>
          <w:name w:val="General"/>
          <w:gallery w:val="placeholder"/>
        </w:category>
        <w:types>
          <w:type w:val="bbPlcHdr"/>
        </w:types>
        <w:behaviors>
          <w:behavior w:val="content"/>
        </w:behaviors>
        <w:guid w:val="{8EF4016E-3859-4C5C-8B6A-BADF7B3D6B30}"/>
      </w:docPartPr>
      <w:docPartBody>
        <w:p w:rsidR="008561D6" w:rsidRDefault="0042384E">
          <w:pPr>
            <w:pStyle w:val="3A57EDFFA72449498384B21ACD515337"/>
          </w:pPr>
          <w:r w:rsidRPr="00194597">
            <w:rPr>
              <w:rStyle w:val="PlaceholderText"/>
            </w:rPr>
            <w:t>[</w:t>
          </w:r>
          <w:r w:rsidRPr="00956C67">
            <w:rPr>
              <w:rStyle w:val="PlaceholderText"/>
            </w:rPr>
            <w:t xml:space="preserve">Click here to enter </w:t>
          </w:r>
          <w:r>
            <w:rPr>
              <w:rStyle w:val="PlaceholderText"/>
            </w:rPr>
            <w:t xml:space="preserve">Document </w:t>
          </w:r>
          <w:r w:rsidRPr="00956C67">
            <w:rPr>
              <w:rStyle w:val="PlaceholderText"/>
            </w:rPr>
            <w:t>Title – 2 lines maximum</w:t>
          </w:r>
          <w:r>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libri"/>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altName w:val="Calibri"/>
    <w:charset w:val="00"/>
    <w:family w:val="auto"/>
    <w:pitch w:val="variable"/>
    <w:sig w:usb0="A00000FF" w:usb1="4000205B" w:usb2="00000000" w:usb3="00000000" w:csb0="00000193"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BFE"/>
    <w:rsid w:val="0042384E"/>
    <w:rsid w:val="005966FC"/>
    <w:rsid w:val="008561D6"/>
    <w:rsid w:val="00A01BF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23FB8C36463412E98EAB40E95616ED6">
    <w:name w:val="E23FB8C36463412E98EAB40E95616ED6"/>
  </w:style>
  <w:style w:type="paragraph" w:customStyle="1" w:styleId="3A57EDFFA72449498384B21ACD515337">
    <w:name w:val="3A57EDFFA72449498384B21ACD5153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Corporate Sept 2022">
      <a:dk1>
        <a:srgbClr val="22272B"/>
      </a:dk1>
      <a:lt1>
        <a:srgbClr val="FFFFFF"/>
      </a:lt1>
      <a:dk2>
        <a:srgbClr val="D7153A"/>
      </a:dk2>
      <a:lt2>
        <a:srgbClr val="EBEBEB"/>
      </a:lt2>
      <a:accent1>
        <a:srgbClr val="002664"/>
      </a:accent1>
      <a:accent2>
        <a:srgbClr val="146CFD"/>
      </a:accent2>
      <a:accent3>
        <a:srgbClr val="8CE0FF"/>
      </a:accent3>
      <a:accent4>
        <a:srgbClr val="CBEDFD"/>
      </a:accent4>
      <a:accent5>
        <a:srgbClr val="495054"/>
      </a:accent5>
      <a:accent6>
        <a:srgbClr val="CDD3D6"/>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D3AF1DCC2BF640825E7CC1BF6865F7" ma:contentTypeVersion="5" ma:contentTypeDescription="Create a new document." ma:contentTypeScope="" ma:versionID="e869e0deeef028745c3923f5a6676970">
  <xsd:schema xmlns:xsd="http://www.w3.org/2001/XMLSchema" xmlns:xs="http://www.w3.org/2001/XMLSchema" xmlns:p="http://schemas.microsoft.com/office/2006/metadata/properties" xmlns:ns2="724041da-707d-402f-a8e3-b4bd43656748" xmlns:ns3="793d726d-6592-47a0-a25d-beacc6f6b944" targetNamespace="http://schemas.microsoft.com/office/2006/metadata/properties" ma:root="true" ma:fieldsID="ef33f621f06158d2ef9ee2e2e26b8a5a" ns2:_="" ns3:_="">
    <xsd:import namespace="724041da-707d-402f-a8e3-b4bd43656748"/>
    <xsd:import namespace="793d726d-6592-47a0-a25d-beacc6f6b9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041da-707d-402f-a8e3-b4bd43656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3d726d-6592-47a0-a25d-beacc6f6b94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2.xml><?xml version="1.0" encoding="utf-8"?>
<ds:datastoreItem xmlns:ds="http://schemas.openxmlformats.org/officeDocument/2006/customXml" ds:itemID="{5BF67D85-C905-47A0-A606-B34BCA84B57D}">
  <ds:schemaRefs>
    <ds:schemaRef ds:uri="http://schemas.microsoft.com/sharepoint/v3/contenttype/forms"/>
  </ds:schemaRefs>
</ds:datastoreItem>
</file>

<file path=customXml/itemProps3.xml><?xml version="1.0" encoding="utf-8"?>
<ds:datastoreItem xmlns:ds="http://schemas.openxmlformats.org/officeDocument/2006/customXml" ds:itemID="{BF3F979B-BED9-402B-8C1D-76B99E5219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2F97FD-A4A2-4CCF-985D-5E66A4BCB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041da-707d-402f-a8e3-b4bd43656748"/>
    <ds:schemaRef ds:uri="793d726d-6592-47a0-a25d-beacc6f6b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nswgov_masterbrand_corporate_factsheet_may_2023.dotx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Concept – discussion exercise</dc:title>
  <dc:subject/>
  <dc:creator>Rick Stone</dc:creator>
  <keywords/>
  <dc:description/>
  <lastModifiedBy>Rick Stone</lastModifiedBy>
  <revision>46</revision>
  <lastPrinted>2022-08-28T00:40:00.0000000Z</lastPrinted>
  <dcterms:created xsi:type="dcterms:W3CDTF">2023-07-25T06:35:00.0000000Z</dcterms:created>
  <dcterms:modified xsi:type="dcterms:W3CDTF">2023-08-06T04:22:50.9352847Z</dcterms:modified>
  <category/>
  <version>1</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0x01010078D3AF1DCC2BF640825E7CC1BF6865F7</vt:lpwstr>
  </property>
  <property fmtid="{D5CDD505-2E9C-101B-9397-08002B2CF9AE}" pid="3" name="ClassificationContentMarkingHeaderShapeIds">
    <vt:lpwstr>2,3,5</vt:lpwstr>
  </property>
  <property fmtid="{D5CDD505-2E9C-101B-9397-08002B2CF9AE}" pid="4" name="ClassificationContentMarkingHeaderFontProps">
    <vt:lpwstr>#ff0000,10,Calibri</vt:lpwstr>
  </property>
  <property fmtid="{D5CDD505-2E9C-101B-9397-08002B2CF9AE}" pid="5" name="ClassificationContentMarkingHeaderText">
    <vt:lpwstr>OFFICIAL</vt:lpwstr>
  </property>
  <property fmtid="{D5CDD505-2E9C-101B-9397-08002B2CF9AE}" pid="6" name="ClassificationContentMarkingFooterShapeIds">
    <vt:lpwstr>6,7,8</vt:lpwstr>
  </property>
  <property fmtid="{D5CDD505-2E9C-101B-9397-08002B2CF9AE}" pid="7" name="ClassificationContentMarkingFooterFontProps">
    <vt:lpwstr>#ff0000,10,Calibri</vt:lpwstr>
  </property>
  <property fmtid="{D5CDD505-2E9C-101B-9397-08002B2CF9AE}" pid="8" name="ClassificationContentMarkingFooterText">
    <vt:lpwstr>OFFICIAL</vt:lpwstr>
  </property>
  <property fmtid="{D5CDD505-2E9C-101B-9397-08002B2CF9AE}" pid="9" name="MSIP_Label_a6214476-0a12-4e5a-9f69-27718960d391_Enabled">
    <vt:lpwstr>true</vt:lpwstr>
  </property>
  <property fmtid="{D5CDD505-2E9C-101B-9397-08002B2CF9AE}" pid="10" name="MSIP_Label_a6214476-0a12-4e5a-9f69-27718960d391_SetDate">
    <vt:lpwstr>2023-07-25T06:35:27Z</vt:lpwstr>
  </property>
  <property fmtid="{D5CDD505-2E9C-101B-9397-08002B2CF9AE}" pid="11" name="MSIP_Label_a6214476-0a12-4e5a-9f69-27718960d391_Method">
    <vt:lpwstr>Standard</vt:lpwstr>
  </property>
  <property fmtid="{D5CDD505-2E9C-101B-9397-08002B2CF9AE}" pid="12" name="MSIP_Label_a6214476-0a12-4e5a-9f69-27718960d391_Name">
    <vt:lpwstr>OFFICIAL</vt:lpwstr>
  </property>
  <property fmtid="{D5CDD505-2E9C-101B-9397-08002B2CF9AE}" pid="13" name="MSIP_Label_a6214476-0a12-4e5a-9f69-27718960d391_SiteId">
    <vt:lpwstr>1ef97a68-e8ab-44ed-a16d-b579fe2d7cd8</vt:lpwstr>
  </property>
  <property fmtid="{D5CDD505-2E9C-101B-9397-08002B2CF9AE}" pid="14" name="MSIP_Label_a6214476-0a12-4e5a-9f69-27718960d391_ActionId">
    <vt:lpwstr>e2346fda-3022-40bf-ad73-e7648d670832</vt:lpwstr>
  </property>
  <property fmtid="{D5CDD505-2E9C-101B-9397-08002B2CF9AE}" pid="15" name="MSIP_Label_a6214476-0a12-4e5a-9f69-27718960d391_ContentBits">
    <vt:lpwstr>3</vt:lpwstr>
  </property>
</Properties>
</file>