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A527F" w14:textId="1293D714" w:rsidR="00762BD3" w:rsidRDefault="00171B0D" w:rsidP="002F4C3D">
      <w:pPr>
        <w:pStyle w:val="Heading1"/>
      </w:pPr>
      <w:bookmarkStart w:id="0" w:name="_heading=h.gjdgxs" w:colFirst="0" w:colLast="0"/>
      <w:bookmarkStart w:id="1" w:name="_Toc186637918"/>
      <w:bookmarkEnd w:id="0"/>
      <w:r>
        <w:rPr>
          <w:sz w:val="32"/>
          <w:szCs w:val="32"/>
        </w:rPr>
        <w:t xml:space="preserve">Appendix 4B </w:t>
      </w:r>
      <w:r w:rsidR="002F4C3D">
        <w:rPr>
          <w:sz w:val="32"/>
          <w:szCs w:val="32"/>
        </w:rPr>
        <w:t xml:space="preserve">- </w:t>
      </w:r>
      <w:r>
        <w:t>Exercise Evaluation Report</w:t>
      </w:r>
      <w:bookmarkEnd w:id="1"/>
      <w:r>
        <w:t xml:space="preserve"> </w:t>
      </w:r>
    </w:p>
    <w:p w14:paraId="688DC9E7" w14:textId="2D40C398" w:rsidR="002F4C3D" w:rsidRPr="002F4C3D" w:rsidRDefault="002F4C3D" w:rsidP="002F4C3D">
      <w:pPr>
        <w:pStyle w:val="DescriptororName"/>
      </w:pPr>
      <w:r>
        <w:t>Tsunami Discussion Exercise</w:t>
      </w:r>
    </w:p>
    <w:p w14:paraId="0A37501D" w14:textId="77777777" w:rsidR="00762BD3" w:rsidRDefault="00171B0D">
      <w:pPr>
        <w:spacing w:after="160" w:line="259" w:lineRule="auto"/>
        <w:rPr>
          <w:rFonts w:ascii="Public Sans SemiBold" w:eastAsia="Public Sans SemiBold" w:hAnsi="Public Sans SemiBold" w:cs="Public Sans SemiBold"/>
          <w:color w:val="002664"/>
          <w:sz w:val="28"/>
          <w:szCs w:val="28"/>
        </w:rPr>
      </w:pPr>
      <w:r>
        <w:br w:type="page"/>
      </w:r>
    </w:p>
    <w:sdt>
      <w:sdtPr>
        <w:id w:val="-330379742"/>
        <w:docPartObj>
          <w:docPartGallery w:val="Table of Contents"/>
          <w:docPartUnique/>
        </w:docPartObj>
      </w:sdtPr>
      <w:sdtEndPr>
        <w:rPr>
          <w:rFonts w:ascii="Public Sans" w:eastAsia="Calibri" w:hAnsi="Public Sans" w:cs="Calibri"/>
          <w:b/>
          <w:bCs/>
          <w:noProof/>
          <w:color w:val="D7153A"/>
          <w:sz w:val="18"/>
          <w:szCs w:val="20"/>
        </w:rPr>
      </w:sdtEndPr>
      <w:sdtContent>
        <w:p w14:paraId="143CBADD" w14:textId="3ACD6EFC" w:rsidR="002F4C3D" w:rsidRPr="002F4C3D" w:rsidRDefault="002F4C3D">
          <w:pPr>
            <w:pStyle w:val="TOCHeading"/>
            <w:rPr>
              <w:rStyle w:val="Heading2Char"/>
            </w:rPr>
          </w:pPr>
          <w:r w:rsidRPr="002F4C3D">
            <w:rPr>
              <w:rStyle w:val="Heading2Char"/>
            </w:rPr>
            <w:t>Contents</w:t>
          </w:r>
        </w:p>
        <w:p w14:paraId="2189F730" w14:textId="0CE46626" w:rsidR="00EC75DF" w:rsidRPr="00EC75DF" w:rsidRDefault="002F4C3D">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37918" w:history="1">
            <w:r w:rsidR="00EC75DF" w:rsidRPr="00EC75DF">
              <w:rPr>
                <w:rStyle w:val="Hyperlink"/>
                <w:color w:val="auto"/>
              </w:rPr>
              <w:t>Appendix 4B - Exercise Evaluation Report</w:t>
            </w:r>
            <w:r w:rsidR="00EC75DF" w:rsidRPr="00EC75DF">
              <w:rPr>
                <w:webHidden/>
                <w:color w:val="auto"/>
              </w:rPr>
              <w:tab/>
            </w:r>
            <w:r w:rsidR="00EC75DF" w:rsidRPr="00EC75DF">
              <w:rPr>
                <w:webHidden/>
                <w:color w:val="auto"/>
              </w:rPr>
              <w:fldChar w:fldCharType="begin"/>
            </w:r>
            <w:r w:rsidR="00EC75DF" w:rsidRPr="00EC75DF">
              <w:rPr>
                <w:webHidden/>
                <w:color w:val="auto"/>
              </w:rPr>
              <w:instrText xml:space="preserve"> PAGEREF _Toc186637918 \h </w:instrText>
            </w:r>
            <w:r w:rsidR="00EC75DF" w:rsidRPr="00EC75DF">
              <w:rPr>
                <w:webHidden/>
                <w:color w:val="auto"/>
              </w:rPr>
            </w:r>
            <w:r w:rsidR="00EC75DF" w:rsidRPr="00EC75DF">
              <w:rPr>
                <w:webHidden/>
                <w:color w:val="auto"/>
              </w:rPr>
              <w:fldChar w:fldCharType="separate"/>
            </w:r>
            <w:r w:rsidR="00EC75DF" w:rsidRPr="00EC75DF">
              <w:rPr>
                <w:webHidden/>
                <w:color w:val="auto"/>
              </w:rPr>
              <w:t>1</w:t>
            </w:r>
            <w:r w:rsidR="00EC75DF" w:rsidRPr="00EC75DF">
              <w:rPr>
                <w:webHidden/>
                <w:color w:val="auto"/>
              </w:rPr>
              <w:fldChar w:fldCharType="end"/>
            </w:r>
          </w:hyperlink>
        </w:p>
        <w:p w14:paraId="44DCBFE8" w14:textId="3733E80E"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19" w:history="1">
            <w:r w:rsidRPr="00EC75DF">
              <w:rPr>
                <w:rStyle w:val="Hyperlink"/>
                <w:noProof/>
                <w:color w:val="auto"/>
              </w:rPr>
              <w:t>Exercise [Name] – Evaluation Report</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_Toc186637919 \h </w:instrText>
            </w:r>
            <w:r w:rsidRPr="00EC75DF">
              <w:rPr>
                <w:noProof/>
                <w:webHidden/>
                <w:color w:val="auto"/>
              </w:rPr>
            </w:r>
            <w:r w:rsidRPr="00EC75DF">
              <w:rPr>
                <w:noProof/>
                <w:webHidden/>
                <w:color w:val="auto"/>
              </w:rPr>
              <w:fldChar w:fldCharType="separate"/>
            </w:r>
            <w:r w:rsidRPr="00EC75DF">
              <w:rPr>
                <w:noProof/>
                <w:webHidden/>
                <w:color w:val="auto"/>
              </w:rPr>
              <w:t>3</w:t>
            </w:r>
            <w:r w:rsidRPr="00EC75DF">
              <w:rPr>
                <w:noProof/>
                <w:webHidden/>
                <w:color w:val="auto"/>
              </w:rPr>
              <w:fldChar w:fldCharType="end"/>
            </w:r>
          </w:hyperlink>
        </w:p>
        <w:p w14:paraId="63BB0E75" w14:textId="0A278B1E"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0" w:history="1">
            <w:r w:rsidRPr="00EC75DF">
              <w:rPr>
                <w:rStyle w:val="Hyperlink"/>
                <w:noProof/>
                <w:color w:val="auto"/>
              </w:rPr>
              <w:t>Executive Summary</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_Toc186637920 \h </w:instrText>
            </w:r>
            <w:r w:rsidRPr="00EC75DF">
              <w:rPr>
                <w:noProof/>
                <w:webHidden/>
                <w:color w:val="auto"/>
              </w:rPr>
            </w:r>
            <w:r w:rsidRPr="00EC75DF">
              <w:rPr>
                <w:noProof/>
                <w:webHidden/>
                <w:color w:val="auto"/>
              </w:rPr>
              <w:fldChar w:fldCharType="separate"/>
            </w:r>
            <w:r w:rsidRPr="00EC75DF">
              <w:rPr>
                <w:noProof/>
                <w:webHidden/>
                <w:color w:val="auto"/>
              </w:rPr>
              <w:t>3</w:t>
            </w:r>
            <w:r w:rsidRPr="00EC75DF">
              <w:rPr>
                <w:noProof/>
                <w:webHidden/>
                <w:color w:val="auto"/>
              </w:rPr>
              <w:fldChar w:fldCharType="end"/>
            </w:r>
          </w:hyperlink>
        </w:p>
        <w:p w14:paraId="1A267CEB" w14:textId="1104E4CD"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1" w:history="1">
            <w:r w:rsidRPr="00EC75DF">
              <w:rPr>
                <w:rStyle w:val="Hyperlink"/>
                <w:noProof/>
                <w:color w:val="auto"/>
              </w:rPr>
              <w:t>Recommendations</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_Toc186637921 \h </w:instrText>
            </w:r>
            <w:r w:rsidRPr="00EC75DF">
              <w:rPr>
                <w:noProof/>
                <w:webHidden/>
                <w:color w:val="auto"/>
              </w:rPr>
            </w:r>
            <w:r w:rsidRPr="00EC75DF">
              <w:rPr>
                <w:noProof/>
                <w:webHidden/>
                <w:color w:val="auto"/>
              </w:rPr>
              <w:fldChar w:fldCharType="separate"/>
            </w:r>
            <w:r w:rsidRPr="00EC75DF">
              <w:rPr>
                <w:noProof/>
                <w:webHidden/>
                <w:color w:val="auto"/>
              </w:rPr>
              <w:t>3</w:t>
            </w:r>
            <w:r w:rsidRPr="00EC75DF">
              <w:rPr>
                <w:noProof/>
                <w:webHidden/>
                <w:color w:val="auto"/>
              </w:rPr>
              <w:fldChar w:fldCharType="end"/>
            </w:r>
          </w:hyperlink>
        </w:p>
        <w:p w14:paraId="5192F1C0" w14:textId="03CA53A9"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2" w:history="1">
            <w:r w:rsidRPr="00EC75DF">
              <w:rPr>
                <w:rStyle w:val="Hyperlink"/>
                <w:noProof/>
                <w:color w:val="auto"/>
              </w:rPr>
              <w:t>Introduction</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_Toc186637922 \h </w:instrText>
            </w:r>
            <w:r w:rsidRPr="00EC75DF">
              <w:rPr>
                <w:noProof/>
                <w:webHidden/>
                <w:color w:val="auto"/>
              </w:rPr>
            </w:r>
            <w:r w:rsidRPr="00EC75DF">
              <w:rPr>
                <w:noProof/>
                <w:webHidden/>
                <w:color w:val="auto"/>
              </w:rPr>
              <w:fldChar w:fldCharType="separate"/>
            </w:r>
            <w:r w:rsidRPr="00EC75DF">
              <w:rPr>
                <w:noProof/>
                <w:webHidden/>
                <w:color w:val="auto"/>
              </w:rPr>
              <w:t>3</w:t>
            </w:r>
            <w:r w:rsidRPr="00EC75DF">
              <w:rPr>
                <w:noProof/>
                <w:webHidden/>
                <w:color w:val="auto"/>
              </w:rPr>
              <w:fldChar w:fldCharType="end"/>
            </w:r>
          </w:hyperlink>
        </w:p>
        <w:p w14:paraId="0D513D4D" w14:textId="03F81CF1"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3" w:history="1">
            <w:r w:rsidRPr="00EC75DF">
              <w:rPr>
                <w:rStyle w:val="Hyperlink"/>
                <w:noProof/>
                <w:color w:val="auto"/>
              </w:rPr>
              <w:t>Overview</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_Toc186637923 \h </w:instrText>
            </w:r>
            <w:r w:rsidRPr="00EC75DF">
              <w:rPr>
                <w:noProof/>
                <w:webHidden/>
                <w:color w:val="auto"/>
              </w:rPr>
            </w:r>
            <w:r w:rsidRPr="00EC75DF">
              <w:rPr>
                <w:noProof/>
                <w:webHidden/>
                <w:color w:val="auto"/>
              </w:rPr>
              <w:fldChar w:fldCharType="separate"/>
            </w:r>
            <w:r w:rsidRPr="00EC75DF">
              <w:rPr>
                <w:noProof/>
                <w:webHidden/>
                <w:color w:val="auto"/>
              </w:rPr>
              <w:t>4</w:t>
            </w:r>
            <w:r w:rsidRPr="00EC75DF">
              <w:rPr>
                <w:noProof/>
                <w:webHidden/>
                <w:color w:val="auto"/>
              </w:rPr>
              <w:fldChar w:fldCharType="end"/>
            </w:r>
          </w:hyperlink>
        </w:p>
        <w:p w14:paraId="00A971B1" w14:textId="607AF2E9"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24" w:history="1">
            <w:r w:rsidRPr="00EC75DF">
              <w:rPr>
                <w:rStyle w:val="Hyperlink"/>
                <w:noProof/>
                <w:color w:val="auto"/>
              </w:rPr>
              <w:t>Audience</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_Toc186637924 \h </w:instrText>
            </w:r>
            <w:r w:rsidRPr="00EC75DF">
              <w:rPr>
                <w:noProof/>
                <w:webHidden/>
                <w:color w:val="auto"/>
              </w:rPr>
            </w:r>
            <w:r w:rsidRPr="00EC75DF">
              <w:rPr>
                <w:noProof/>
                <w:webHidden/>
                <w:color w:val="auto"/>
              </w:rPr>
              <w:fldChar w:fldCharType="separate"/>
            </w:r>
            <w:r w:rsidRPr="00EC75DF">
              <w:rPr>
                <w:noProof/>
                <w:webHidden/>
                <w:color w:val="auto"/>
              </w:rPr>
              <w:t>4</w:t>
            </w:r>
            <w:r w:rsidRPr="00EC75DF">
              <w:rPr>
                <w:noProof/>
                <w:webHidden/>
                <w:color w:val="auto"/>
              </w:rPr>
              <w:fldChar w:fldCharType="end"/>
            </w:r>
          </w:hyperlink>
        </w:p>
        <w:p w14:paraId="7F7B480C" w14:textId="71C8595C"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25" w:history="1">
            <w:r w:rsidRPr="00EC75DF">
              <w:rPr>
                <w:rStyle w:val="Hyperlink"/>
                <w:noProof/>
                <w:color w:val="auto"/>
              </w:rPr>
              <w:t>Scope</w:t>
            </w:r>
            <w:r w:rsidRPr="00EC75DF">
              <w:rPr>
                <w:noProof/>
                <w:webHidden/>
                <w:color w:val="auto"/>
              </w:rPr>
              <w:tab/>
            </w:r>
            <w:r w:rsidRPr="00EC75DF">
              <w:rPr>
                <w:noProof/>
                <w:webHidden/>
                <w:color w:val="auto"/>
              </w:rPr>
              <w:tab/>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_Toc186637925 \h </w:instrText>
            </w:r>
            <w:r w:rsidRPr="00EC75DF">
              <w:rPr>
                <w:noProof/>
                <w:webHidden/>
                <w:color w:val="auto"/>
              </w:rPr>
            </w:r>
            <w:r w:rsidRPr="00EC75DF">
              <w:rPr>
                <w:noProof/>
                <w:webHidden/>
                <w:color w:val="auto"/>
              </w:rPr>
              <w:fldChar w:fldCharType="separate"/>
            </w:r>
            <w:r w:rsidRPr="00EC75DF">
              <w:rPr>
                <w:noProof/>
                <w:webHidden/>
                <w:color w:val="auto"/>
              </w:rPr>
              <w:t>4</w:t>
            </w:r>
            <w:r w:rsidRPr="00EC75DF">
              <w:rPr>
                <w:noProof/>
                <w:webHidden/>
                <w:color w:val="auto"/>
              </w:rPr>
              <w:fldChar w:fldCharType="end"/>
            </w:r>
          </w:hyperlink>
        </w:p>
        <w:p w14:paraId="3787EFC5" w14:textId="2E191F9A"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6" w:history="1">
            <w:r w:rsidRPr="00EC75DF">
              <w:rPr>
                <w:rStyle w:val="Hyperlink"/>
                <w:noProof/>
                <w:color w:val="auto"/>
              </w:rPr>
              <w:t>Exercise Overview</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_Toc186637926 \h </w:instrText>
            </w:r>
            <w:r w:rsidRPr="00EC75DF">
              <w:rPr>
                <w:noProof/>
                <w:webHidden/>
                <w:color w:val="auto"/>
              </w:rPr>
            </w:r>
            <w:r w:rsidRPr="00EC75DF">
              <w:rPr>
                <w:noProof/>
                <w:webHidden/>
                <w:color w:val="auto"/>
              </w:rPr>
              <w:fldChar w:fldCharType="separate"/>
            </w:r>
            <w:r w:rsidRPr="00EC75DF">
              <w:rPr>
                <w:noProof/>
                <w:webHidden/>
                <w:color w:val="auto"/>
              </w:rPr>
              <w:t>5</w:t>
            </w:r>
            <w:r w:rsidRPr="00EC75DF">
              <w:rPr>
                <w:noProof/>
                <w:webHidden/>
                <w:color w:val="auto"/>
              </w:rPr>
              <w:fldChar w:fldCharType="end"/>
            </w:r>
          </w:hyperlink>
        </w:p>
        <w:p w14:paraId="75061DDF" w14:textId="6AB3F3FA"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27" w:history="1">
            <w:r w:rsidRPr="00EC75DF">
              <w:rPr>
                <w:rStyle w:val="Hyperlink"/>
                <w:noProof/>
                <w:color w:val="auto"/>
              </w:rPr>
              <w:t>Exercise Writing</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_Toc186637927 \h </w:instrText>
            </w:r>
            <w:r w:rsidRPr="00EC75DF">
              <w:rPr>
                <w:noProof/>
                <w:webHidden/>
                <w:color w:val="auto"/>
              </w:rPr>
            </w:r>
            <w:r w:rsidRPr="00EC75DF">
              <w:rPr>
                <w:noProof/>
                <w:webHidden/>
                <w:color w:val="auto"/>
              </w:rPr>
              <w:fldChar w:fldCharType="separate"/>
            </w:r>
            <w:r w:rsidRPr="00EC75DF">
              <w:rPr>
                <w:noProof/>
                <w:webHidden/>
                <w:color w:val="auto"/>
              </w:rPr>
              <w:t>5</w:t>
            </w:r>
            <w:r w:rsidRPr="00EC75DF">
              <w:rPr>
                <w:noProof/>
                <w:webHidden/>
                <w:color w:val="auto"/>
              </w:rPr>
              <w:fldChar w:fldCharType="end"/>
            </w:r>
          </w:hyperlink>
        </w:p>
        <w:p w14:paraId="06B4F4E4" w14:textId="05EB8048"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28" w:history="1">
            <w:r w:rsidRPr="00EC75DF">
              <w:rPr>
                <w:rStyle w:val="Hyperlink"/>
                <w:noProof/>
                <w:color w:val="auto"/>
              </w:rPr>
              <w:t>Exercise Logistics</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_Toc186637928 \h </w:instrText>
            </w:r>
            <w:r w:rsidRPr="00EC75DF">
              <w:rPr>
                <w:noProof/>
                <w:webHidden/>
                <w:color w:val="auto"/>
              </w:rPr>
            </w:r>
            <w:r w:rsidRPr="00EC75DF">
              <w:rPr>
                <w:noProof/>
                <w:webHidden/>
                <w:color w:val="auto"/>
              </w:rPr>
              <w:fldChar w:fldCharType="separate"/>
            </w:r>
            <w:r w:rsidRPr="00EC75DF">
              <w:rPr>
                <w:noProof/>
                <w:webHidden/>
                <w:color w:val="auto"/>
              </w:rPr>
              <w:t>5</w:t>
            </w:r>
            <w:r w:rsidRPr="00EC75DF">
              <w:rPr>
                <w:noProof/>
                <w:webHidden/>
                <w:color w:val="auto"/>
              </w:rPr>
              <w:fldChar w:fldCharType="end"/>
            </w:r>
          </w:hyperlink>
        </w:p>
        <w:p w14:paraId="6723927C" w14:textId="14DE101E"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9" w:history="1">
            <w:r w:rsidRPr="00EC75DF">
              <w:rPr>
                <w:rStyle w:val="Hyperlink"/>
                <w:noProof/>
                <w:color w:val="auto"/>
              </w:rPr>
              <w:t>Observations</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_Toc186637929 \h </w:instrText>
            </w:r>
            <w:r w:rsidRPr="00EC75DF">
              <w:rPr>
                <w:noProof/>
                <w:webHidden/>
                <w:color w:val="auto"/>
              </w:rPr>
            </w:r>
            <w:r w:rsidRPr="00EC75DF">
              <w:rPr>
                <w:noProof/>
                <w:webHidden/>
                <w:color w:val="auto"/>
              </w:rPr>
              <w:fldChar w:fldCharType="separate"/>
            </w:r>
            <w:r w:rsidRPr="00EC75DF">
              <w:rPr>
                <w:noProof/>
                <w:webHidden/>
                <w:color w:val="auto"/>
              </w:rPr>
              <w:t>5</w:t>
            </w:r>
            <w:r w:rsidRPr="00EC75DF">
              <w:rPr>
                <w:noProof/>
                <w:webHidden/>
                <w:color w:val="auto"/>
              </w:rPr>
              <w:fldChar w:fldCharType="end"/>
            </w:r>
          </w:hyperlink>
        </w:p>
        <w:p w14:paraId="5AB7A012" w14:textId="261D1914"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30" w:history="1">
            <w:r w:rsidRPr="00EC75DF">
              <w:rPr>
                <w:rStyle w:val="Hyperlink"/>
                <w:noProof/>
                <w:color w:val="auto"/>
              </w:rPr>
              <w:t>Analysis</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_Toc186637930 \h </w:instrText>
            </w:r>
            <w:r w:rsidRPr="00EC75DF">
              <w:rPr>
                <w:noProof/>
                <w:webHidden/>
                <w:color w:val="auto"/>
              </w:rPr>
            </w:r>
            <w:r w:rsidRPr="00EC75DF">
              <w:rPr>
                <w:noProof/>
                <w:webHidden/>
                <w:color w:val="auto"/>
              </w:rPr>
              <w:fldChar w:fldCharType="separate"/>
            </w:r>
            <w:r w:rsidRPr="00EC75DF">
              <w:rPr>
                <w:noProof/>
                <w:webHidden/>
                <w:color w:val="auto"/>
              </w:rPr>
              <w:t>5</w:t>
            </w:r>
            <w:r w:rsidRPr="00EC75DF">
              <w:rPr>
                <w:noProof/>
                <w:webHidden/>
                <w:color w:val="auto"/>
              </w:rPr>
              <w:fldChar w:fldCharType="end"/>
            </w:r>
          </w:hyperlink>
        </w:p>
        <w:p w14:paraId="5184CA80" w14:textId="4557E75C"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31" w:history="1">
            <w:r w:rsidRPr="00EC75DF">
              <w:rPr>
                <w:rStyle w:val="Hyperlink"/>
                <w:noProof/>
                <w:color w:val="auto"/>
              </w:rPr>
              <w:t>Recommendations</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_Toc186637931 \h </w:instrText>
            </w:r>
            <w:r w:rsidRPr="00EC75DF">
              <w:rPr>
                <w:noProof/>
                <w:webHidden/>
                <w:color w:val="auto"/>
              </w:rPr>
            </w:r>
            <w:r w:rsidRPr="00EC75DF">
              <w:rPr>
                <w:noProof/>
                <w:webHidden/>
                <w:color w:val="auto"/>
              </w:rPr>
              <w:fldChar w:fldCharType="separate"/>
            </w:r>
            <w:r w:rsidRPr="00EC75DF">
              <w:rPr>
                <w:noProof/>
                <w:webHidden/>
                <w:color w:val="auto"/>
              </w:rPr>
              <w:t>6</w:t>
            </w:r>
            <w:r w:rsidRPr="00EC75DF">
              <w:rPr>
                <w:noProof/>
                <w:webHidden/>
                <w:color w:val="auto"/>
              </w:rPr>
              <w:fldChar w:fldCharType="end"/>
            </w:r>
          </w:hyperlink>
        </w:p>
        <w:p w14:paraId="6E5962EB" w14:textId="6ECC11B3"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32" w:history="1">
            <w:r w:rsidRPr="00EC75DF">
              <w:rPr>
                <w:rStyle w:val="Hyperlink"/>
                <w:noProof/>
                <w:color w:val="auto"/>
              </w:rPr>
              <w:t>Annexes—Planning and Facilitation Resources</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_Toc186637932 \h </w:instrText>
            </w:r>
            <w:r w:rsidRPr="00EC75DF">
              <w:rPr>
                <w:noProof/>
                <w:webHidden/>
                <w:color w:val="auto"/>
              </w:rPr>
            </w:r>
            <w:r w:rsidRPr="00EC75DF">
              <w:rPr>
                <w:noProof/>
                <w:webHidden/>
                <w:color w:val="auto"/>
              </w:rPr>
              <w:fldChar w:fldCharType="separate"/>
            </w:r>
            <w:r w:rsidRPr="00EC75DF">
              <w:rPr>
                <w:noProof/>
                <w:webHidden/>
                <w:color w:val="auto"/>
              </w:rPr>
              <w:t>7</w:t>
            </w:r>
            <w:r w:rsidRPr="00EC75DF">
              <w:rPr>
                <w:noProof/>
                <w:webHidden/>
                <w:color w:val="auto"/>
              </w:rPr>
              <w:fldChar w:fldCharType="end"/>
            </w:r>
          </w:hyperlink>
        </w:p>
        <w:p w14:paraId="7634CA14" w14:textId="0ECE7797"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33" w:history="1">
            <w:r w:rsidRPr="00EC75DF">
              <w:rPr>
                <w:rStyle w:val="Hyperlink"/>
                <w:noProof/>
                <w:color w:val="auto"/>
              </w:rPr>
              <w:t>A—Participant List</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_Toc186637933 \h </w:instrText>
            </w:r>
            <w:r w:rsidRPr="00EC75DF">
              <w:rPr>
                <w:noProof/>
                <w:webHidden/>
                <w:color w:val="auto"/>
              </w:rPr>
            </w:r>
            <w:r w:rsidRPr="00EC75DF">
              <w:rPr>
                <w:noProof/>
                <w:webHidden/>
                <w:color w:val="auto"/>
              </w:rPr>
              <w:fldChar w:fldCharType="separate"/>
            </w:r>
            <w:r w:rsidRPr="00EC75DF">
              <w:rPr>
                <w:noProof/>
                <w:webHidden/>
                <w:color w:val="auto"/>
              </w:rPr>
              <w:t>7</w:t>
            </w:r>
            <w:r w:rsidRPr="00EC75DF">
              <w:rPr>
                <w:noProof/>
                <w:webHidden/>
                <w:color w:val="auto"/>
              </w:rPr>
              <w:fldChar w:fldCharType="end"/>
            </w:r>
          </w:hyperlink>
        </w:p>
        <w:p w14:paraId="62395314" w14:textId="7DCF6586"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34" w:history="1">
            <w:r w:rsidRPr="00EC75DF">
              <w:rPr>
                <w:rStyle w:val="Hyperlink"/>
                <w:noProof/>
                <w:color w:val="auto"/>
              </w:rPr>
              <w:t>B—Qualitative Data</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_Toc186637934 \h </w:instrText>
            </w:r>
            <w:r w:rsidRPr="00EC75DF">
              <w:rPr>
                <w:noProof/>
                <w:webHidden/>
                <w:color w:val="auto"/>
              </w:rPr>
            </w:r>
            <w:r w:rsidRPr="00EC75DF">
              <w:rPr>
                <w:noProof/>
                <w:webHidden/>
                <w:color w:val="auto"/>
              </w:rPr>
              <w:fldChar w:fldCharType="separate"/>
            </w:r>
            <w:r w:rsidRPr="00EC75DF">
              <w:rPr>
                <w:noProof/>
                <w:webHidden/>
                <w:color w:val="auto"/>
              </w:rPr>
              <w:t>7</w:t>
            </w:r>
            <w:r w:rsidRPr="00EC75DF">
              <w:rPr>
                <w:noProof/>
                <w:webHidden/>
                <w:color w:val="auto"/>
              </w:rPr>
              <w:fldChar w:fldCharType="end"/>
            </w:r>
          </w:hyperlink>
        </w:p>
        <w:p w14:paraId="4C35232C" w14:textId="7C559D89"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35" w:history="1">
            <w:r w:rsidRPr="00EC75DF">
              <w:rPr>
                <w:rStyle w:val="Hyperlink"/>
                <w:noProof/>
                <w:color w:val="auto"/>
              </w:rPr>
              <w:t>C—Quantitative Data</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_Toc186637935 \h </w:instrText>
            </w:r>
            <w:r w:rsidRPr="00EC75DF">
              <w:rPr>
                <w:noProof/>
                <w:webHidden/>
                <w:color w:val="auto"/>
              </w:rPr>
            </w:r>
            <w:r w:rsidRPr="00EC75DF">
              <w:rPr>
                <w:noProof/>
                <w:webHidden/>
                <w:color w:val="auto"/>
              </w:rPr>
              <w:fldChar w:fldCharType="separate"/>
            </w:r>
            <w:r w:rsidRPr="00EC75DF">
              <w:rPr>
                <w:noProof/>
                <w:webHidden/>
                <w:color w:val="auto"/>
              </w:rPr>
              <w:t>7</w:t>
            </w:r>
            <w:r w:rsidRPr="00EC75DF">
              <w:rPr>
                <w:noProof/>
                <w:webHidden/>
                <w:color w:val="auto"/>
              </w:rPr>
              <w:fldChar w:fldCharType="end"/>
            </w:r>
          </w:hyperlink>
        </w:p>
        <w:p w14:paraId="78D962C9" w14:textId="2D9320F5" w:rsidR="002F4C3D" w:rsidRDefault="002F4C3D">
          <w:r>
            <w:rPr>
              <w:b/>
              <w:bCs/>
              <w:noProof/>
            </w:rPr>
            <w:fldChar w:fldCharType="end"/>
          </w:r>
        </w:p>
      </w:sdtContent>
    </w:sdt>
    <w:p w14:paraId="5DAB6C7B" w14:textId="77777777" w:rsidR="00762BD3" w:rsidRDefault="00171B0D">
      <w:pPr>
        <w:spacing w:after="160" w:line="259" w:lineRule="auto"/>
        <w:rPr>
          <w:rFonts w:ascii="Public Sans Light" w:eastAsia="Public Sans Light" w:hAnsi="Public Sans Light" w:cs="Public Sans Light"/>
          <w:color w:val="22272B"/>
          <w:sz w:val="22"/>
          <w:szCs w:val="22"/>
        </w:rPr>
      </w:pPr>
      <w:r>
        <w:br w:type="page"/>
      </w:r>
    </w:p>
    <w:p w14:paraId="68E1CDC5" w14:textId="42D056E8" w:rsidR="00762BD3" w:rsidRDefault="00171B0D" w:rsidP="002F4C3D">
      <w:pPr>
        <w:pStyle w:val="Heading2"/>
      </w:pPr>
      <w:bookmarkStart w:id="2" w:name="_Toc186637919"/>
      <w:r>
        <w:lastRenderedPageBreak/>
        <w:t>Exercise [</w:t>
      </w:r>
      <w:r w:rsidR="002F4C3D">
        <w:t>N</w:t>
      </w:r>
      <w:r>
        <w:t xml:space="preserve">ame] – </w:t>
      </w:r>
      <w:r w:rsidR="002F4C3D">
        <w:t xml:space="preserve">Evaluation </w:t>
      </w:r>
      <w:r>
        <w:t>Report</w:t>
      </w:r>
      <w:bookmarkEnd w:id="2"/>
      <w:r>
        <w:t xml:space="preserve"> </w:t>
      </w:r>
    </w:p>
    <w:p w14:paraId="73C440F5" w14:textId="77777777" w:rsidR="002F4C3D" w:rsidRDefault="002F4C3D" w:rsidP="002F4C3D">
      <w:pPr>
        <w:pStyle w:val="Guidance"/>
      </w:pPr>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Delete or update guidance text in red</w:t>
      </w:r>
      <w:r>
        <w:t xml:space="preserve"> once complete.</w:t>
      </w:r>
    </w:p>
    <w:p w14:paraId="5AFB387A" w14:textId="589D04F7" w:rsidR="00762BD3" w:rsidRDefault="00171B0D" w:rsidP="002F4C3D">
      <w:pPr>
        <w:pStyle w:val="Heading2"/>
      </w:pPr>
      <w:bookmarkStart w:id="3" w:name="_Toc186637920"/>
      <w:r>
        <w:t xml:space="preserve">Executive </w:t>
      </w:r>
      <w:r w:rsidR="002F4C3D">
        <w:t>S</w:t>
      </w:r>
      <w:r>
        <w:t>ummary</w:t>
      </w:r>
      <w:bookmarkEnd w:id="3"/>
    </w:p>
    <w:p w14:paraId="6E47C838" w14:textId="77777777" w:rsidR="002F4C3D" w:rsidRDefault="002F4C3D" w:rsidP="002F4C3D">
      <w:pPr>
        <w:pStyle w:val="BodyText"/>
      </w:pPr>
      <w:r>
        <w:t xml:space="preserve">Exercise </w:t>
      </w:r>
      <w:r w:rsidRPr="00366430">
        <w:rPr>
          <w:rStyle w:val="GuidanceChar"/>
        </w:rPr>
        <w:t>[NAME]</w:t>
      </w:r>
      <w:r>
        <w:t xml:space="preserve"> was held at </w:t>
      </w:r>
      <w:r w:rsidRPr="00366430">
        <w:rPr>
          <w:rStyle w:val="GuidanceChar"/>
        </w:rPr>
        <w:t xml:space="preserve">[VENUE] </w:t>
      </w:r>
      <w:r>
        <w:t xml:space="preserve">on </w:t>
      </w:r>
      <w:r w:rsidRPr="00366430">
        <w:rPr>
          <w:rStyle w:val="GuidanceChar"/>
        </w:rPr>
        <w:t>[DATE]</w:t>
      </w:r>
      <w:r>
        <w:t xml:space="preserve">. </w:t>
      </w:r>
    </w:p>
    <w:p w14:paraId="642A71F7" w14:textId="5861308A" w:rsidR="00762BD3" w:rsidRDefault="00171B0D" w:rsidP="002F4C3D">
      <w:pPr>
        <w:pStyle w:val="BodyText"/>
      </w:pPr>
      <w:r w:rsidRPr="002F4C3D">
        <w:t xml:space="preserve">The exercise aim was </w:t>
      </w:r>
      <w:r w:rsidR="002F4C3D" w:rsidRPr="002F4C3D">
        <w:t>to</w:t>
      </w:r>
      <w:r w:rsidR="002F4C3D" w:rsidRPr="002F4C3D">
        <w:t xml:space="preserve"> evaluate LEMC/REMC arrangements for responding to a tsunami within the local area, </w:t>
      </w:r>
      <w:proofErr w:type="gramStart"/>
      <w:r w:rsidR="002F4C3D" w:rsidRPr="002F4C3D">
        <w:t>in order to</w:t>
      </w:r>
      <w:proofErr w:type="gramEnd"/>
      <w:r w:rsidR="002F4C3D" w:rsidRPr="002F4C3D">
        <w:t xml:space="preserve"> assess the effectiveness, readiness, and suitability of LEMC/REMC and Emergency Operations Centre (EOC) response and recovery plans.</w:t>
      </w:r>
    </w:p>
    <w:p w14:paraId="7C145517" w14:textId="77777777" w:rsidR="00762BD3" w:rsidRDefault="00171B0D" w:rsidP="002F4C3D">
      <w:pPr>
        <w:pStyle w:val="BodyText"/>
      </w:pPr>
      <w:proofErr w:type="gramStart"/>
      <w:r>
        <w:t>It’s</w:t>
      </w:r>
      <w:proofErr w:type="gramEnd"/>
      <w:r>
        <w:t xml:space="preserve"> objectives were:</w:t>
      </w:r>
    </w:p>
    <w:p w14:paraId="204671DF" w14:textId="77777777" w:rsidR="002F4C3D" w:rsidRPr="002F4C3D" w:rsidRDefault="002F4C3D" w:rsidP="002F4C3D">
      <w:pPr>
        <w:pStyle w:val="ListNumber"/>
      </w:pPr>
      <w:r w:rsidRPr="002F4C3D">
        <w:t>Ensure LEMC / REMC and EOC procedures are established for effective tsunami response.</w:t>
      </w:r>
    </w:p>
    <w:p w14:paraId="028C548A" w14:textId="77777777" w:rsidR="002F4C3D" w:rsidRPr="002F4C3D" w:rsidRDefault="002F4C3D" w:rsidP="002F4C3D">
      <w:pPr>
        <w:pStyle w:val="ListNumber"/>
      </w:pPr>
      <w:r w:rsidRPr="002F4C3D">
        <w:t>Assess the scope and effectiveness of tsunami procedures to handle diverse scenarios.</w:t>
      </w:r>
    </w:p>
    <w:p w14:paraId="58CFE7E7" w14:textId="77777777" w:rsidR="002F4C3D" w:rsidRPr="002F4C3D" w:rsidRDefault="002F4C3D" w:rsidP="002F4C3D">
      <w:pPr>
        <w:pStyle w:val="ListNumber"/>
      </w:pPr>
      <w:r w:rsidRPr="002F4C3D">
        <w:t>Confirm that all relevant stakeholders are familiar with the tsunami response procedures.</w:t>
      </w:r>
    </w:p>
    <w:p w14:paraId="28E8B5F3" w14:textId="77777777" w:rsidR="002F4C3D" w:rsidRPr="002F4C3D" w:rsidRDefault="002F4C3D" w:rsidP="002F4C3D">
      <w:pPr>
        <w:pStyle w:val="ListNumber"/>
      </w:pPr>
      <w:r w:rsidRPr="002F4C3D">
        <w:t>Identify gaps or weaknesses in LEMC / REMC and EOC procedures for tsunami scenarios.</w:t>
      </w:r>
    </w:p>
    <w:p w14:paraId="707AF5B4" w14:textId="77777777" w:rsidR="002F4C3D" w:rsidRPr="002F4C3D" w:rsidRDefault="002F4C3D" w:rsidP="002F4C3D">
      <w:pPr>
        <w:pStyle w:val="ListNumber"/>
      </w:pPr>
      <w:r w:rsidRPr="002F4C3D">
        <w:t>Identify training, skills, or capability gaps among LEMC / REMC and EOC members.</w:t>
      </w:r>
    </w:p>
    <w:p w14:paraId="60962920" w14:textId="77777777" w:rsidR="002F4C3D" w:rsidRPr="002F4C3D" w:rsidRDefault="002F4C3D" w:rsidP="002F4C3D">
      <w:pPr>
        <w:pStyle w:val="ListNumber"/>
      </w:pPr>
      <w:r w:rsidRPr="002F4C3D">
        <w:t>Identify resource and logistical gaps within LEMC / REMC for tsunami response.</w:t>
      </w:r>
    </w:p>
    <w:p w14:paraId="48F7FDC4" w14:textId="77777777" w:rsidR="002F4C3D" w:rsidRDefault="002F4C3D" w:rsidP="002F4C3D">
      <w:pPr>
        <w:pStyle w:val="Guidance"/>
      </w:pPr>
      <w:r>
        <w:t>[Analyse the feedback and summarise key findings]</w:t>
      </w:r>
    </w:p>
    <w:p w14:paraId="2CA73B9F" w14:textId="77777777" w:rsidR="002F4C3D" w:rsidRDefault="002F4C3D" w:rsidP="002F4C3D">
      <w:pPr>
        <w:pStyle w:val="BodyText"/>
      </w:pPr>
      <w:bookmarkStart w:id="4" w:name="_Hlk186551238"/>
      <w:r>
        <w:t xml:space="preserve">The exercise met / did not meet </w:t>
      </w:r>
      <w:r w:rsidRPr="00366430">
        <w:rPr>
          <w:rStyle w:val="GuidanceChar"/>
        </w:rPr>
        <w:t>[DELETE INAPPLICABLE]</w:t>
      </w:r>
      <w:r>
        <w:t xml:space="preserve"> its objectives. </w:t>
      </w:r>
    </w:p>
    <w:p w14:paraId="26A711D0" w14:textId="44C98555" w:rsidR="002F4C3D" w:rsidRDefault="002F4C3D" w:rsidP="002F4C3D">
      <w:pPr>
        <w:pStyle w:val="BodyText"/>
      </w:pPr>
      <w:r w:rsidRPr="1CD51F09">
        <w:t xml:space="preserve">Overall, participants reported that the exercise </w:t>
      </w:r>
      <w:r>
        <w:t>was</w:t>
      </w:r>
      <w:r w:rsidRPr="1CD51F09">
        <w:t xml:space="preserve"> relevant</w:t>
      </w:r>
      <w:r>
        <w:t xml:space="preserve"> / irrelevant </w:t>
      </w:r>
      <w:r w:rsidRPr="00366430">
        <w:rPr>
          <w:rStyle w:val="GuidanceChar"/>
        </w:rPr>
        <w:t>[DELETE INAPPLICABLE]</w:t>
      </w:r>
      <w:r>
        <w:t xml:space="preserve"> </w:t>
      </w:r>
      <w:r w:rsidRPr="1CD51F09">
        <w:t>and a good</w:t>
      </w:r>
      <w:r>
        <w:t xml:space="preserve"> / poor </w:t>
      </w:r>
      <w:r w:rsidRPr="00366430">
        <w:rPr>
          <w:rStyle w:val="GuidanceChar"/>
        </w:rPr>
        <w:t>[DELETE INAPPLICABLE]</w:t>
      </w:r>
      <w:r>
        <w:t xml:space="preserve"> </w:t>
      </w:r>
      <w:r w:rsidRPr="1CD51F09">
        <w:t xml:space="preserve">use of their time. </w:t>
      </w:r>
      <w:r w:rsidRPr="00366430">
        <w:rPr>
          <w:color w:val="auto"/>
        </w:rPr>
        <w:t xml:space="preserve">The </w:t>
      </w:r>
      <w:r>
        <w:rPr>
          <w:color w:val="auto"/>
        </w:rPr>
        <w:t xml:space="preserve">majority agreed / strongly agreed / disagreed / strongly disagreed </w:t>
      </w:r>
      <w:r w:rsidRPr="00366430">
        <w:rPr>
          <w:rStyle w:val="GuidanceChar"/>
        </w:rPr>
        <w:t>[DELETE INAPPLICABLE]</w:t>
      </w:r>
      <w:r w:rsidRPr="1CD51F09">
        <w:t xml:space="preserve"> that the exercise increased their knowledge and understanding of</w:t>
      </w:r>
      <w:r>
        <w:t xml:space="preserve"> </w:t>
      </w:r>
      <w:r>
        <w:t>tsunami</w:t>
      </w:r>
      <w:r>
        <w:t xml:space="preserve"> </w:t>
      </w:r>
      <w:r w:rsidRPr="1CD51F09">
        <w:t xml:space="preserve">emergencies, with </w:t>
      </w:r>
      <w:r w:rsidRPr="00366430">
        <w:rPr>
          <w:rStyle w:val="GuidanceChar"/>
        </w:rPr>
        <w:t>[x]</w:t>
      </w:r>
      <w:r w:rsidRPr="1CD51F09">
        <w:t xml:space="preserve">% </w:t>
      </w:r>
      <w:r>
        <w:t xml:space="preserve">agreeing / disagreeing </w:t>
      </w:r>
      <w:r w:rsidRPr="00366430">
        <w:rPr>
          <w:rStyle w:val="GuidanceChar"/>
        </w:rPr>
        <w:t>[DELETE INAPPLICABLE]</w:t>
      </w:r>
      <w:r w:rsidRPr="1CD51F09">
        <w:t xml:space="preserve"> that they felt more confident in their role during an emergency.</w:t>
      </w:r>
    </w:p>
    <w:p w14:paraId="7263243D" w14:textId="77777777" w:rsidR="002F4C3D" w:rsidRDefault="002F4C3D" w:rsidP="002F4C3D">
      <w:pPr>
        <w:pStyle w:val="Guidance"/>
      </w:pPr>
      <w:r>
        <w:t>[Highlight any important themes from the free text boxes in the feedback sheets, exercise hot debrief and/or post-exercise writing group debrief]</w:t>
      </w:r>
    </w:p>
    <w:p w14:paraId="6F18CB14" w14:textId="77777777" w:rsidR="00762BD3" w:rsidRDefault="00171B0D" w:rsidP="002F4C3D">
      <w:pPr>
        <w:pStyle w:val="Heading2"/>
      </w:pPr>
      <w:bookmarkStart w:id="5" w:name="_Toc186637921"/>
      <w:bookmarkEnd w:id="4"/>
      <w:r w:rsidRPr="002F4C3D">
        <w:t>Recommendations</w:t>
      </w:r>
      <w:bookmarkEnd w:id="5"/>
    </w:p>
    <w:p w14:paraId="47A5AA70" w14:textId="77777777" w:rsidR="002F4C3D" w:rsidRDefault="002F4C3D" w:rsidP="002F4C3D">
      <w:pPr>
        <w:pStyle w:val="BodyText"/>
      </w:pPr>
      <w:r>
        <w:t>The following recommendations are based on the exercise observations and feedback</w:t>
      </w:r>
    </w:p>
    <w:p w14:paraId="398874B6" w14:textId="77777777" w:rsidR="002F4C3D" w:rsidRDefault="002F4C3D" w:rsidP="002F4C3D">
      <w:pPr>
        <w:pStyle w:val="Guidance"/>
      </w:pPr>
      <w:r>
        <w:t>[INSERT RECOMMENDATIONS BELOW]</w:t>
      </w:r>
    </w:p>
    <w:p w14:paraId="42F244C8" w14:textId="77777777" w:rsidR="002F4C3D" w:rsidRPr="00366430" w:rsidRDefault="002F4C3D" w:rsidP="002F4C3D">
      <w:pPr>
        <w:pStyle w:val="ListNumber"/>
        <w:numPr>
          <w:ilvl w:val="0"/>
          <w:numId w:val="23"/>
        </w:numPr>
        <w:tabs>
          <w:tab w:val="clear" w:pos="2552"/>
          <w:tab w:val="clear" w:pos="357"/>
          <w:tab w:val="clear" w:pos="714"/>
          <w:tab w:val="clear" w:pos="2552"/>
        </w:tabs>
        <w:rPr>
          <w:rFonts w:ascii="Public Sans" w:eastAsia="Public Sans" w:hAnsi="Public Sans" w:cs="Public Sans"/>
        </w:rPr>
      </w:pPr>
      <w:proofErr w:type="spellStart"/>
      <w:r>
        <w:t>eg</w:t>
      </w:r>
      <w:proofErr w:type="spellEnd"/>
      <w:r>
        <w:t>: The LEMC does something</w:t>
      </w:r>
    </w:p>
    <w:p w14:paraId="63457E40" w14:textId="77777777" w:rsidR="002F4C3D" w:rsidRPr="00366430" w:rsidRDefault="002F4C3D" w:rsidP="002F4C3D">
      <w:pPr>
        <w:pStyle w:val="ListNumber"/>
        <w:numPr>
          <w:ilvl w:val="0"/>
          <w:numId w:val="23"/>
        </w:numPr>
        <w:tabs>
          <w:tab w:val="clear" w:pos="2552"/>
          <w:tab w:val="clear" w:pos="357"/>
          <w:tab w:val="clear" w:pos="714"/>
          <w:tab w:val="clear" w:pos="2552"/>
        </w:tabs>
        <w:rPr>
          <w:rFonts w:ascii="Public Sans" w:eastAsia="Public Sans" w:hAnsi="Public Sans" w:cs="Public Sans"/>
        </w:rPr>
      </w:pPr>
      <w:proofErr w:type="spellStart"/>
      <w:r>
        <w:t>eg</w:t>
      </w:r>
      <w:proofErr w:type="spellEnd"/>
      <w:r>
        <w:t>: The AGENCY does something</w:t>
      </w:r>
    </w:p>
    <w:p w14:paraId="7C095608" w14:textId="77777777" w:rsidR="002F4C3D" w:rsidRDefault="002F4C3D" w:rsidP="002F4C3D">
      <w:pPr>
        <w:pStyle w:val="ListNumber"/>
        <w:numPr>
          <w:ilvl w:val="0"/>
          <w:numId w:val="23"/>
        </w:numPr>
        <w:tabs>
          <w:tab w:val="clear" w:pos="2552"/>
          <w:tab w:val="clear" w:pos="357"/>
          <w:tab w:val="clear" w:pos="714"/>
          <w:tab w:val="clear" w:pos="2552"/>
        </w:tabs>
      </w:pPr>
      <w:r>
        <w:t>Etc.</w:t>
      </w:r>
    </w:p>
    <w:p w14:paraId="3E7A9F1C" w14:textId="77777777" w:rsidR="00762BD3" w:rsidRDefault="00171B0D" w:rsidP="002F4C3D">
      <w:pPr>
        <w:pStyle w:val="Heading2"/>
      </w:pPr>
      <w:bookmarkStart w:id="6" w:name="_Toc186637922"/>
      <w:r>
        <w:t>Introduction</w:t>
      </w:r>
      <w:bookmarkEnd w:id="6"/>
    </w:p>
    <w:p w14:paraId="4363843A" w14:textId="77777777" w:rsidR="002F4C3D" w:rsidRDefault="002F4C3D" w:rsidP="002F4C3D">
      <w:pPr>
        <w:pStyle w:val="BodyText"/>
      </w:pPr>
      <w:r>
        <w:lastRenderedPageBreak/>
        <w:t xml:space="preserve">Although rare, tsunamis remain an ever-present threat to coastal communities in NSW, with potentially catastrophic consequences and widespread impacts. In alignment with the State Emergency Management Committee’s (SEMC) 2024-25 priorities, this Discussion Exercise (DISCEX) provides LEMCs and REMC’s an opportunity to examine the challenges of managing tsunami events. </w:t>
      </w:r>
    </w:p>
    <w:p w14:paraId="5BD46AFA" w14:textId="77777777" w:rsidR="002F4C3D" w:rsidRDefault="002F4C3D" w:rsidP="002F4C3D">
      <w:pPr>
        <w:pStyle w:val="BodyText"/>
      </w:pPr>
      <w:r>
        <w:t>The exercise aims to strengthen community safety, preparedness, response, and recovery efforts by assessing and enhancing local and regional emergency management arrangements. Specific areas of focus include:</w:t>
      </w:r>
    </w:p>
    <w:p w14:paraId="7F18E4B7" w14:textId="77777777" w:rsidR="002F4C3D" w:rsidRDefault="002F4C3D" w:rsidP="002F4C3D">
      <w:pPr>
        <w:pStyle w:val="ListBullet"/>
      </w:pPr>
      <w:r>
        <w:t>Suitability, readiness, and effectiveness of local / regional emergency management plans for tsunami scenarios</w:t>
      </w:r>
    </w:p>
    <w:p w14:paraId="790B2FE5" w14:textId="77777777" w:rsidR="002F4C3D" w:rsidRDefault="002F4C3D" w:rsidP="002F4C3D">
      <w:pPr>
        <w:pStyle w:val="ListBullet"/>
      </w:pPr>
      <w:r>
        <w:t>Adequacy of resources and logistical arrangements, ensuring LEMCs / REMC’s have the necessary support and infrastructure to respond effectively to tsunami emergencies</w:t>
      </w:r>
    </w:p>
    <w:p w14:paraId="3D39684A" w14:textId="77777777" w:rsidR="002F4C3D" w:rsidRDefault="002F4C3D" w:rsidP="002F4C3D">
      <w:pPr>
        <w:pStyle w:val="ListBullet"/>
      </w:pPr>
      <w:r>
        <w:t>Effectiveness of coordinated emergency response arrangements across agencies</w:t>
      </w:r>
    </w:p>
    <w:p w14:paraId="5E62C1B6" w14:textId="77777777" w:rsidR="002F4C3D" w:rsidRDefault="002F4C3D" w:rsidP="002F4C3D">
      <w:pPr>
        <w:pStyle w:val="ListBullet"/>
      </w:pPr>
      <w:r w:rsidRPr="0077B9BA">
        <w:t>Coordination across all phases of the response—from initial warnings through active response to the early stages of recovery, addressing both short- and medium-term needs</w:t>
      </w:r>
    </w:p>
    <w:p w14:paraId="1B55132B" w14:textId="771F5440" w:rsidR="002F4C3D" w:rsidRDefault="002F4C3D" w:rsidP="002F4C3D">
      <w:pPr>
        <w:pStyle w:val="ListBullet"/>
      </w:pPr>
      <w:r w:rsidRPr="0077B9BA">
        <w:t xml:space="preserve">Awareness, knowledge, and </w:t>
      </w:r>
      <w:r w:rsidRPr="00FC53B5">
        <w:t xml:space="preserve">skills </w:t>
      </w:r>
      <w:r w:rsidRPr="0077B9BA">
        <w:t>gaps among LEMC / REMC and Emergency Operations Centre (EOC) members, as well as any training needs</w:t>
      </w:r>
    </w:p>
    <w:p w14:paraId="29CD1C48" w14:textId="23132D0B" w:rsidR="002F4C3D" w:rsidRPr="00BF0621" w:rsidRDefault="002F4C3D" w:rsidP="002F4C3D">
      <w:pPr>
        <w:pBdr>
          <w:top w:val="nil"/>
          <w:left w:val="nil"/>
          <w:bottom w:val="nil"/>
          <w:right w:val="nil"/>
          <w:between w:val="nil"/>
        </w:pBdr>
        <w:spacing w:after="120"/>
        <w:rPr>
          <w:rFonts w:ascii="Public Sans Light" w:eastAsia="Public Sans Light" w:hAnsi="Public Sans Light" w:cs="Public Sans Light"/>
          <w:color w:val="22272B"/>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Pr="00366430">
        <w:rPr>
          <w:rStyle w:val="GuidanceChar"/>
        </w:rPr>
        <w:t>[INSERT NAME]</w:t>
      </w:r>
      <w:r w:rsidRPr="4C12CC6F">
        <w:rPr>
          <w:rFonts w:ascii="Public Sans Light" w:eastAsia="Public Sans Light" w:hAnsi="Public Sans Light" w:cs="Public Sans Light"/>
          <w:color w:val="22272B" w:themeColor="text1"/>
          <w:sz w:val="22"/>
          <w:szCs w:val="22"/>
        </w:rPr>
        <w:t xml:space="preserve"> </w:t>
      </w:r>
      <w:r>
        <w:rPr>
          <w:rFonts w:ascii="Public Sans Light" w:eastAsia="Public Sans Light" w:hAnsi="Public Sans Light" w:cs="Public Sans Light"/>
          <w:color w:val="22272B" w:themeColor="text1"/>
          <w:sz w:val="22"/>
          <w:szCs w:val="22"/>
        </w:rPr>
        <w:t xml:space="preserve">Local / Regional </w:t>
      </w:r>
      <w:commentRangeStart w:id="7"/>
      <w:r w:rsidRPr="00366430">
        <w:rPr>
          <w:rStyle w:val="GuidanceChar"/>
        </w:rPr>
        <w:t>[DELETE INAPPLICABLE]</w:t>
      </w:r>
      <w:r>
        <w:rPr>
          <w:rFonts w:ascii="Public Sans Light" w:eastAsia="Public Sans Light" w:hAnsi="Public Sans Light" w:cs="Public Sans Light"/>
          <w:color w:val="22272B" w:themeColor="text1"/>
          <w:sz w:val="22"/>
          <w:szCs w:val="22"/>
        </w:rPr>
        <w:t xml:space="preserve"> </w:t>
      </w:r>
      <w:r w:rsidRPr="4C12CC6F">
        <w:rPr>
          <w:rFonts w:ascii="Public Sans Light" w:eastAsia="Public Sans Light" w:hAnsi="Public Sans Light" w:cs="Public Sans Light"/>
          <w:color w:val="22272B" w:themeColor="text1"/>
          <w:sz w:val="22"/>
          <w:szCs w:val="22"/>
        </w:rPr>
        <w:t>Emergency Management Committee</w:t>
      </w:r>
      <w:commentRangeEnd w:id="7"/>
      <w:r>
        <w:rPr>
          <w:rStyle w:val="CommentReference"/>
        </w:rPr>
        <w:commentReference w:id="7"/>
      </w:r>
      <w:r w:rsidRPr="4C12CC6F">
        <w:rPr>
          <w:rFonts w:ascii="Public Sans Light" w:eastAsia="Public Sans Light" w:hAnsi="Public Sans Light" w:cs="Public Sans Light"/>
          <w:color w:val="22272B" w:themeColor="text1"/>
          <w:sz w:val="22"/>
          <w:szCs w:val="22"/>
        </w:rPr>
        <w:t xml:space="preserve"> developed and delivered exercise </w:t>
      </w:r>
      <w:r w:rsidRPr="00366430">
        <w:rPr>
          <w:rStyle w:val="GuidanceChar"/>
        </w:rPr>
        <w:t xml:space="preserve">[NAME] </w:t>
      </w:r>
      <w:r w:rsidRPr="4C12CC6F">
        <w:rPr>
          <w:rFonts w:ascii="Public Sans Light" w:eastAsia="Public Sans Light" w:hAnsi="Public Sans Light" w:cs="Public Sans Light"/>
          <w:color w:val="22272B" w:themeColor="text1"/>
          <w:sz w:val="22"/>
          <w:szCs w:val="22"/>
        </w:rPr>
        <w:t xml:space="preserve">at </w:t>
      </w:r>
      <w:r w:rsidRPr="00366430">
        <w:rPr>
          <w:rStyle w:val="GuidanceChar"/>
        </w:rPr>
        <w:t>[VENUE]</w:t>
      </w:r>
      <w:r w:rsidRPr="4C12CC6F">
        <w:rPr>
          <w:rFonts w:ascii="Public Sans Light" w:eastAsia="Public Sans Light" w:hAnsi="Public Sans Light" w:cs="Public Sans Light"/>
          <w:color w:val="22272B" w:themeColor="text1"/>
          <w:sz w:val="22"/>
          <w:szCs w:val="22"/>
        </w:rPr>
        <w:t xml:space="preserve"> on </w:t>
      </w:r>
      <w:r w:rsidRPr="00366430">
        <w:rPr>
          <w:rStyle w:val="GuidanceChar"/>
        </w:rPr>
        <w:t>[DATE]</w:t>
      </w:r>
      <w:r w:rsidRPr="4C12CC6F">
        <w:rPr>
          <w:rFonts w:ascii="Public Sans Light" w:eastAsia="Public Sans Light" w:hAnsi="Public Sans Light" w:cs="Public Sans Light"/>
          <w:color w:val="22272B" w:themeColor="text1"/>
          <w:sz w:val="22"/>
          <w:szCs w:val="22"/>
        </w:rPr>
        <w:t xml:space="preserve"> to address issues around </w:t>
      </w:r>
      <w:r>
        <w:rPr>
          <w:rFonts w:ascii="Public Sans Light" w:eastAsia="Public Sans Light" w:hAnsi="Public Sans Light" w:cs="Public Sans Light"/>
          <w:color w:val="22272B" w:themeColor="text1"/>
          <w:sz w:val="22"/>
          <w:szCs w:val="22"/>
        </w:rPr>
        <w:t>tsunamis</w:t>
      </w:r>
      <w:r w:rsidRPr="4C12CC6F">
        <w:rPr>
          <w:rFonts w:ascii="Public Sans Light" w:eastAsia="Public Sans Light" w:hAnsi="Public Sans Light" w:cs="Public Sans Light"/>
          <w:color w:val="22272B" w:themeColor="text1"/>
          <w:sz w:val="22"/>
          <w:szCs w:val="22"/>
        </w:rPr>
        <w:t xml:space="preserve"> in the local context.</w:t>
      </w:r>
    </w:p>
    <w:p w14:paraId="3DEF9B6D" w14:textId="5E77ADAC" w:rsidR="002F4C3D" w:rsidRDefault="002F4C3D" w:rsidP="002F4C3D">
      <w:pPr>
        <w:pStyle w:val="Heading2"/>
      </w:pPr>
      <w:bookmarkStart w:id="8" w:name="_Toc186637923"/>
      <w:r w:rsidRPr="002F4C3D">
        <w:t>Overview</w:t>
      </w:r>
      <w:bookmarkEnd w:id="8"/>
    </w:p>
    <w:p w14:paraId="1B0A7499" w14:textId="18137802" w:rsidR="00762BD3" w:rsidRDefault="00171B0D" w:rsidP="002F4C3D">
      <w:pPr>
        <w:pStyle w:val="Heading3"/>
      </w:pPr>
      <w:bookmarkStart w:id="9" w:name="_Toc186637924"/>
      <w:r>
        <w:t>Audience</w:t>
      </w:r>
      <w:bookmarkEnd w:id="9"/>
    </w:p>
    <w:p w14:paraId="79D1FFB2" w14:textId="77777777" w:rsidR="002F4C3D" w:rsidRDefault="002F4C3D" w:rsidP="002F4C3D">
      <w:pPr>
        <w:pStyle w:val="BodyText"/>
      </w:pPr>
      <w:bookmarkStart w:id="10" w:name="_Hlk186551364"/>
      <w:r>
        <w:t xml:space="preserve">Exercise </w:t>
      </w:r>
      <w:r w:rsidRPr="00366430">
        <w:rPr>
          <w:rStyle w:val="GuidanceChar"/>
        </w:rPr>
        <w:t>[NAME]</w:t>
      </w:r>
      <w:r>
        <w:t xml:space="preserve"> was attended by those listed in Annex A – Participant List.</w:t>
      </w:r>
    </w:p>
    <w:p w14:paraId="56DABE0D" w14:textId="77777777" w:rsidR="00762BD3" w:rsidRDefault="00171B0D" w:rsidP="002F4C3D">
      <w:pPr>
        <w:pStyle w:val="Heading3"/>
      </w:pPr>
      <w:bookmarkStart w:id="11" w:name="_Toc186637925"/>
      <w:bookmarkEnd w:id="10"/>
      <w:r>
        <w:t>Scope</w:t>
      </w:r>
      <w:bookmarkEnd w:id="11"/>
    </w:p>
    <w:p w14:paraId="5CFBD353" w14:textId="77777777" w:rsidR="002F4C3D" w:rsidRDefault="002F4C3D" w:rsidP="002F4C3D">
      <w:pPr>
        <w:pStyle w:val="BodyText"/>
      </w:pPr>
      <w:r>
        <w:t xml:space="preserve">This exercise will include LEMC or REMC members as defined in the respective Local or Regional Emergency Management Plan. Designed as a </w:t>
      </w:r>
      <w:proofErr w:type="gramStart"/>
      <w:r>
        <w:t>3 to 4 hour</w:t>
      </w:r>
      <w:proofErr w:type="gramEnd"/>
      <w:r>
        <w:t xml:space="preserve"> hypothetical discussion-based exercise, it will simulate a tsunami emergency unfolding over several hours.</w:t>
      </w:r>
    </w:p>
    <w:p w14:paraId="43E6FE1B" w14:textId="77777777" w:rsidR="002F4C3D" w:rsidRDefault="002F4C3D" w:rsidP="002F4C3D">
      <w:pPr>
        <w:pStyle w:val="BodyText"/>
      </w:pPr>
      <w:r>
        <w:t>The exercise scenario begins upon activation of an EOC, following receipt of a Tsunami warning by the LEOCON / REOCON and will progress through phases of preparation, impact and immediate response, and short-term recovery. The exercise is designed to focus on EOC operations, with participants operating in a discussion-based context while considering coordination with a simulated combat agency IMT.</w:t>
      </w:r>
    </w:p>
    <w:p w14:paraId="0FAF1B51" w14:textId="77777777" w:rsidR="002F4C3D" w:rsidRDefault="002F4C3D" w:rsidP="002F4C3D">
      <w:pPr>
        <w:pStyle w:val="BodyText"/>
      </w:pPr>
      <w:r>
        <w:t>In Scope:</w:t>
      </w:r>
    </w:p>
    <w:p w14:paraId="4BB7AD2B" w14:textId="77777777" w:rsidR="002F4C3D" w:rsidRDefault="002F4C3D" w:rsidP="002F4C3D">
      <w:pPr>
        <w:pStyle w:val="ListBullet"/>
      </w:pPr>
      <w:r>
        <w:t>LEMC or REMC coordination, operations, and functionality</w:t>
      </w:r>
    </w:p>
    <w:p w14:paraId="607B340B" w14:textId="77777777" w:rsidR="002F4C3D" w:rsidRDefault="002F4C3D" w:rsidP="002F4C3D">
      <w:pPr>
        <w:pStyle w:val="ListBullet"/>
      </w:pPr>
      <w:r>
        <w:t>EOC activation and operations</w:t>
      </w:r>
    </w:p>
    <w:p w14:paraId="718879A3" w14:textId="77777777" w:rsidR="002F4C3D" w:rsidRDefault="002F4C3D" w:rsidP="002F4C3D">
      <w:pPr>
        <w:pStyle w:val="ListBullet"/>
      </w:pPr>
      <w:r>
        <w:t>Community preparedness and public warning processes</w:t>
      </w:r>
    </w:p>
    <w:p w14:paraId="1BAF54C8" w14:textId="77777777" w:rsidR="002F4C3D" w:rsidRDefault="002F4C3D" w:rsidP="002F4C3D">
      <w:pPr>
        <w:pStyle w:val="ListBullet"/>
      </w:pPr>
      <w:r>
        <w:t>Coordinated agency response</w:t>
      </w:r>
    </w:p>
    <w:p w14:paraId="30544C28" w14:textId="77777777" w:rsidR="002F4C3D" w:rsidRDefault="002F4C3D" w:rsidP="002F4C3D">
      <w:pPr>
        <w:pStyle w:val="ListBullet"/>
      </w:pPr>
      <w:r>
        <w:t>Implementation of immediate and short-term recovery measures</w:t>
      </w:r>
    </w:p>
    <w:p w14:paraId="2CFA69A8" w14:textId="77777777" w:rsidR="002F4C3D" w:rsidRDefault="002F4C3D" w:rsidP="002F4C3D">
      <w:pPr>
        <w:pStyle w:val="BodyText"/>
      </w:pPr>
      <w:r>
        <w:lastRenderedPageBreak/>
        <w:t>Out of Scope:</w:t>
      </w:r>
    </w:p>
    <w:p w14:paraId="1DB424AE" w14:textId="77777777" w:rsidR="002F4C3D" w:rsidRDefault="002F4C3D" w:rsidP="002F4C3D">
      <w:pPr>
        <w:pStyle w:val="ListBullet"/>
      </w:pPr>
      <w:r>
        <w:t>Testing of higher-tier emergency management coordination functions</w:t>
      </w:r>
    </w:p>
    <w:p w14:paraId="22EFE81A" w14:textId="77777777" w:rsidR="002F4C3D" w:rsidRDefault="002F4C3D" w:rsidP="002F4C3D">
      <w:pPr>
        <w:pStyle w:val="ListBullet"/>
      </w:pPr>
      <w:r>
        <w:t>Evaluation of individual agency-specific response procedures</w:t>
      </w:r>
    </w:p>
    <w:p w14:paraId="68A7EC75" w14:textId="77777777" w:rsidR="002F4C3D" w:rsidRDefault="002F4C3D" w:rsidP="002F4C3D">
      <w:pPr>
        <w:pStyle w:val="ListBullet"/>
      </w:pPr>
      <w:r>
        <w:t xml:space="preserve">Specific combat agency IMT functions and operations </w:t>
      </w:r>
    </w:p>
    <w:p w14:paraId="0D273B7E" w14:textId="77777777" w:rsidR="002F4C3D" w:rsidRDefault="002F4C3D" w:rsidP="002F4C3D">
      <w:pPr>
        <w:pStyle w:val="ListBullet"/>
      </w:pPr>
      <w:r>
        <w:t>Evaluation of individual combat agency IMT procedures</w:t>
      </w:r>
    </w:p>
    <w:p w14:paraId="002E21C1" w14:textId="0DFC7BF5" w:rsidR="00762BD3" w:rsidRDefault="00171B0D" w:rsidP="002F4C3D">
      <w:pPr>
        <w:pStyle w:val="Heading2"/>
      </w:pPr>
      <w:bookmarkStart w:id="12" w:name="_Toc186637926"/>
      <w:r>
        <w:t xml:space="preserve">Exercise </w:t>
      </w:r>
      <w:r w:rsidR="002F4C3D">
        <w:t>O</w:t>
      </w:r>
      <w:r>
        <w:t>verview</w:t>
      </w:r>
      <w:bookmarkEnd w:id="12"/>
    </w:p>
    <w:p w14:paraId="585A3CF8" w14:textId="77777777" w:rsidR="00762BD3" w:rsidRDefault="00171B0D" w:rsidP="002F4C3D">
      <w:pPr>
        <w:pStyle w:val="BodyText"/>
      </w:pPr>
      <w:r>
        <w:t xml:space="preserve">This exercise was conducted as a facilitated hypothetical discussion, where participants responded to evolving emergency scenarios presented with minimal prior notice. </w:t>
      </w:r>
    </w:p>
    <w:p w14:paraId="37472238" w14:textId="77777777" w:rsidR="00762BD3" w:rsidRDefault="00171B0D" w:rsidP="002F4C3D">
      <w:pPr>
        <w:pStyle w:val="BodyText"/>
      </w:pPr>
      <w:r>
        <w:t xml:space="preserve">This exercise was based on a tsunami event impacting the East Coast of Australia, including the LEMC or REMC area conducting the exercise. It explored the LEMCs / REMCs coordinated response to various scenarios related to the warning, preparation, impact, and immediate recovery phases of a tsunami emergency. </w:t>
      </w:r>
    </w:p>
    <w:p w14:paraId="587BA9F4" w14:textId="3E1C4ADD" w:rsidR="00762BD3" w:rsidRDefault="00171B0D" w:rsidP="002F4C3D">
      <w:pPr>
        <w:pStyle w:val="BodyText"/>
      </w:pPr>
      <w:r w:rsidRPr="50CE84A9">
        <w:t>Participants</w:t>
      </w:r>
      <w:r w:rsidR="002F4C3D">
        <w:t xml:space="preserve"> </w:t>
      </w:r>
      <w:commentRangeStart w:id="13"/>
      <w:r w:rsidRPr="50CE84A9">
        <w:t>examined</w:t>
      </w:r>
      <w:commentRangeEnd w:id="13"/>
      <w:r>
        <w:rPr>
          <w:rStyle w:val="CommentReference"/>
        </w:rPr>
        <w:commentReference w:id="13"/>
      </w:r>
      <w:r w:rsidRPr="50CE84A9">
        <w:t xml:space="preserve"> these phases as they unfolded over several hours, collaborating to discuss response strategies and actions for each phase in alignment with relevant emergency procedures and protocols applicable to the LEMC or REMC.</w:t>
      </w:r>
    </w:p>
    <w:p w14:paraId="292E4B1F" w14:textId="77777777" w:rsidR="00762BD3" w:rsidRDefault="00171B0D" w:rsidP="002F4C3D">
      <w:pPr>
        <w:pStyle w:val="BodyText"/>
      </w:pPr>
      <w:r>
        <w:t xml:space="preserve">Participants were able to explore issues in depth and workshop responses to plausible situations. The exercise covered different time periods, from warning through response into recovery. </w:t>
      </w:r>
    </w:p>
    <w:p w14:paraId="2FC34719" w14:textId="77777777" w:rsidR="002F4C3D" w:rsidRDefault="002F4C3D" w:rsidP="002F4C3D">
      <w:pPr>
        <w:pStyle w:val="Guidance"/>
      </w:pPr>
      <w:r>
        <w:t>[Add anything noteworthy about the approach or scenario coming out of feedback or debriefs]</w:t>
      </w:r>
    </w:p>
    <w:p w14:paraId="05AEB233" w14:textId="4486EF59" w:rsidR="00762BD3" w:rsidRDefault="00171B0D" w:rsidP="002F4C3D">
      <w:pPr>
        <w:pStyle w:val="Heading3"/>
      </w:pPr>
      <w:bookmarkStart w:id="14" w:name="_Toc186637927"/>
      <w:r>
        <w:t xml:space="preserve">Exercise </w:t>
      </w:r>
      <w:r w:rsidR="002F4C3D">
        <w:t>W</w:t>
      </w:r>
      <w:r>
        <w:t>riting</w:t>
      </w:r>
      <w:bookmarkEnd w:id="14"/>
      <w:r>
        <w:t xml:space="preserve"> </w:t>
      </w:r>
    </w:p>
    <w:p w14:paraId="2493FEF3" w14:textId="77777777" w:rsidR="002F4C3D" w:rsidRDefault="002F4C3D" w:rsidP="002F4C3D">
      <w:pPr>
        <w:pStyle w:val="BodyText"/>
      </w:pPr>
      <w:r>
        <w:t xml:space="preserve">The exercise writing group met </w:t>
      </w:r>
      <w:r w:rsidRPr="00366430">
        <w:rPr>
          <w:rStyle w:val="GuidanceChar"/>
        </w:rPr>
        <w:t xml:space="preserve">[INSERT NUMBER OF] </w:t>
      </w:r>
      <w:r>
        <w:t xml:space="preserve">times to prepare the scenario and supporting documents. </w:t>
      </w:r>
    </w:p>
    <w:p w14:paraId="5CA86A58" w14:textId="77777777" w:rsidR="002F4C3D" w:rsidRDefault="002F4C3D" w:rsidP="002F4C3D">
      <w:pPr>
        <w:pStyle w:val="Guidance"/>
      </w:pPr>
      <w:r>
        <w:t>[Outline any noteworthy constraints or opportunities for improvement for future exercises]</w:t>
      </w:r>
    </w:p>
    <w:p w14:paraId="4AF0BAD1" w14:textId="1C3F82A5" w:rsidR="00762BD3" w:rsidRDefault="00171B0D" w:rsidP="002F4C3D">
      <w:pPr>
        <w:pStyle w:val="Heading3"/>
      </w:pPr>
      <w:bookmarkStart w:id="15" w:name="_Toc186637928"/>
      <w:r>
        <w:t xml:space="preserve">Exercise </w:t>
      </w:r>
      <w:r w:rsidR="002F4C3D">
        <w:t>L</w:t>
      </w:r>
      <w:r>
        <w:t>ogistics</w:t>
      </w:r>
      <w:bookmarkEnd w:id="15"/>
    </w:p>
    <w:p w14:paraId="608AC0B0" w14:textId="77777777" w:rsidR="002F4C3D" w:rsidRDefault="002F4C3D" w:rsidP="002F4C3D">
      <w:pPr>
        <w:pBdr>
          <w:top w:val="nil"/>
          <w:left w:val="nil"/>
          <w:bottom w:val="nil"/>
          <w:right w:val="nil"/>
          <w:between w:val="nil"/>
        </w:pBdr>
        <w:spacing w:after="12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The exercise venue was appropriate / inappropriate </w:t>
      </w:r>
      <w:r w:rsidRPr="00366430">
        <w:rPr>
          <w:rStyle w:val="GuidanceChar"/>
        </w:rPr>
        <w:t>[DELETE INAPPLICABLE]</w:t>
      </w:r>
      <w:r>
        <w:rPr>
          <w:rFonts w:ascii="Public Sans Light" w:eastAsia="Public Sans Light" w:hAnsi="Public Sans Light" w:cs="Public Sans Light"/>
          <w:color w:val="22272B"/>
          <w:sz w:val="22"/>
          <w:szCs w:val="22"/>
        </w:rPr>
        <w:t>, with adequate parking.</w:t>
      </w:r>
    </w:p>
    <w:p w14:paraId="6A05A809" w14:textId="4BA41F13" w:rsidR="00762BD3" w:rsidRDefault="002F4C3D" w:rsidP="002F4C3D">
      <w:pPr>
        <w:pStyle w:val="Guidance"/>
        <w:rPr>
          <w:color w:val="22272B"/>
        </w:rPr>
      </w:pPr>
      <w:r>
        <w:t>[Outline any noteworthy constraints or opportunities for improvement for future exercises]</w:t>
      </w:r>
    </w:p>
    <w:p w14:paraId="5C326B4B" w14:textId="77777777" w:rsidR="00762BD3" w:rsidRDefault="00171B0D" w:rsidP="002F4C3D">
      <w:pPr>
        <w:pStyle w:val="Heading2"/>
      </w:pPr>
      <w:bookmarkStart w:id="16" w:name="_Toc186637929"/>
      <w:r>
        <w:t>Observations</w:t>
      </w:r>
      <w:bookmarkEnd w:id="16"/>
    </w:p>
    <w:p w14:paraId="35AC72AB" w14:textId="77777777" w:rsidR="002F4C3D" w:rsidRDefault="002F4C3D" w:rsidP="002F4C3D">
      <w:pPr>
        <w:pStyle w:val="Guidance"/>
      </w:pPr>
      <w:r>
        <w:t>Outline issues raised during discussions, based on notes taken during the exercise, feedback sheets and debriefs.</w:t>
      </w:r>
    </w:p>
    <w:p w14:paraId="33B7D8A6" w14:textId="77777777" w:rsidR="002F4C3D" w:rsidRDefault="002F4C3D" w:rsidP="002F4C3D">
      <w:pPr>
        <w:pStyle w:val="Guidance"/>
      </w:pPr>
      <w:r>
        <w:t>Observations are usually linked to one or more implications that logically link to one or more actions – either to sustain, improve or fix. Detailed advice is in the AIDR Lessons Management Handbook</w:t>
      </w:r>
    </w:p>
    <w:p w14:paraId="78A1F953" w14:textId="77777777" w:rsidR="00762BD3" w:rsidRDefault="00171B0D" w:rsidP="002F4C3D">
      <w:pPr>
        <w:pStyle w:val="Heading2"/>
      </w:pPr>
      <w:bookmarkStart w:id="17" w:name="_Toc186637930"/>
      <w:r>
        <w:t>Analysis</w:t>
      </w:r>
      <w:bookmarkEnd w:id="17"/>
      <w:r>
        <w:t xml:space="preserve"> </w:t>
      </w:r>
    </w:p>
    <w:p w14:paraId="29B516C3" w14:textId="77777777" w:rsidR="002F4C3D" w:rsidRDefault="002F4C3D" w:rsidP="002F4C3D">
      <w:pPr>
        <w:pStyle w:val="Guidance"/>
      </w:pPr>
      <w:r>
        <w:lastRenderedPageBreak/>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23370BBC" w14:textId="77777777" w:rsidR="002F4C3D" w:rsidRDefault="002F4C3D" w:rsidP="002F4C3D">
      <w:pPr>
        <w:pStyle w:val="Guidance"/>
      </w:pPr>
      <w:r>
        <w:t>The report should address the objectives:</w:t>
      </w:r>
    </w:p>
    <w:p w14:paraId="11C9FD6C" w14:textId="77777777" w:rsidR="002F4C3D" w:rsidRPr="00366430" w:rsidRDefault="002F4C3D" w:rsidP="002F4C3D">
      <w:pPr>
        <w:pStyle w:val="ListBullet"/>
        <w:tabs>
          <w:tab w:val="clear" w:pos="2552"/>
          <w:tab w:val="clear" w:pos="357"/>
          <w:tab w:val="clear" w:pos="714"/>
          <w:tab w:val="clear" w:pos="2552"/>
        </w:tabs>
        <w:rPr>
          <w:color w:val="D7153A"/>
        </w:rPr>
      </w:pPr>
      <w:r w:rsidRPr="00366430">
        <w:rPr>
          <w:color w:val="D7153A"/>
        </w:rPr>
        <w:t>Were the objectives achieved?</w:t>
      </w:r>
    </w:p>
    <w:p w14:paraId="1905D19E" w14:textId="77777777" w:rsidR="002F4C3D" w:rsidRPr="00366430" w:rsidRDefault="002F4C3D" w:rsidP="002F4C3D">
      <w:pPr>
        <w:pStyle w:val="ListBullet"/>
        <w:tabs>
          <w:tab w:val="clear" w:pos="2552"/>
          <w:tab w:val="clear" w:pos="357"/>
          <w:tab w:val="clear" w:pos="714"/>
          <w:tab w:val="clear" w:pos="2552"/>
        </w:tabs>
        <w:rPr>
          <w:color w:val="D7153A"/>
        </w:rPr>
      </w:pPr>
      <w:r w:rsidRPr="00366430">
        <w:rPr>
          <w:color w:val="D7153A"/>
        </w:rPr>
        <w:t>What areas require further planning?</w:t>
      </w:r>
    </w:p>
    <w:p w14:paraId="0F476867" w14:textId="77777777" w:rsidR="002F4C3D" w:rsidRPr="00366430" w:rsidRDefault="002F4C3D" w:rsidP="002F4C3D">
      <w:pPr>
        <w:pStyle w:val="ListBullet"/>
        <w:tabs>
          <w:tab w:val="clear" w:pos="2552"/>
          <w:tab w:val="clear" w:pos="357"/>
          <w:tab w:val="clear" w:pos="714"/>
          <w:tab w:val="clear" w:pos="2552"/>
        </w:tabs>
        <w:rPr>
          <w:color w:val="D7153A"/>
        </w:rPr>
      </w:pPr>
      <w:r w:rsidRPr="00366430">
        <w:rPr>
          <w:color w:val="D7153A"/>
        </w:rPr>
        <w:t>What strengths were identified?</w:t>
      </w:r>
    </w:p>
    <w:p w14:paraId="417CEE44" w14:textId="77777777" w:rsidR="002F4C3D" w:rsidRPr="00366430" w:rsidRDefault="002F4C3D" w:rsidP="002F4C3D">
      <w:pPr>
        <w:pStyle w:val="ListBullet"/>
        <w:tabs>
          <w:tab w:val="clear" w:pos="2552"/>
          <w:tab w:val="clear" w:pos="357"/>
          <w:tab w:val="clear" w:pos="714"/>
          <w:tab w:val="clear" w:pos="2552"/>
        </w:tabs>
        <w:rPr>
          <w:color w:val="D7153A"/>
        </w:rPr>
      </w:pPr>
      <w:r w:rsidRPr="00366430">
        <w:rPr>
          <w:color w:val="D7153A"/>
        </w:rPr>
        <w:t>How might identified resource issues be resolved?</w:t>
      </w:r>
    </w:p>
    <w:p w14:paraId="70CD7F0A" w14:textId="77777777" w:rsidR="002F4C3D" w:rsidRPr="00366430" w:rsidRDefault="002F4C3D" w:rsidP="002F4C3D">
      <w:pPr>
        <w:pStyle w:val="ListBullet"/>
        <w:tabs>
          <w:tab w:val="clear" w:pos="2552"/>
          <w:tab w:val="clear" w:pos="357"/>
          <w:tab w:val="clear" w:pos="714"/>
          <w:tab w:val="clear" w:pos="2552"/>
        </w:tabs>
        <w:rPr>
          <w:color w:val="D7153A"/>
        </w:rPr>
      </w:pPr>
      <w:r w:rsidRPr="00366430">
        <w:rPr>
          <w:color w:val="D7153A"/>
        </w:rPr>
        <w:t>What could be done differently?</w:t>
      </w:r>
    </w:p>
    <w:p w14:paraId="492EE956" w14:textId="77777777" w:rsidR="00762BD3" w:rsidRDefault="00171B0D" w:rsidP="002F4C3D">
      <w:pPr>
        <w:pStyle w:val="Heading2"/>
      </w:pPr>
      <w:bookmarkStart w:id="18" w:name="_Toc186637931"/>
      <w:r>
        <w:t>Recommendations</w:t>
      </w:r>
      <w:bookmarkEnd w:id="18"/>
    </w:p>
    <w:p w14:paraId="1E6B99ED" w14:textId="77777777" w:rsidR="002F4C3D" w:rsidRDefault="002F4C3D" w:rsidP="002F4C3D">
      <w:pPr>
        <w:pStyle w:val="Guidance"/>
        <w:rPr>
          <w:color w:val="22272B"/>
        </w:rPr>
      </w:pPr>
      <w:r>
        <w:t>The report should provide actionable opportunities for improvement and recommendations. Using analysis and observations, outline the related recommendations below.</w:t>
      </w:r>
    </w:p>
    <w:p w14:paraId="20FCD1E5" w14:textId="77777777" w:rsidR="002F4C3D" w:rsidRDefault="002F4C3D" w:rsidP="002F4C3D">
      <w:pPr>
        <w:pStyle w:val="BodyText"/>
      </w:pPr>
      <w:r>
        <w:t>The following recommendations are based on the exercise observations and feedback</w:t>
      </w:r>
    </w:p>
    <w:p w14:paraId="1E0D0BE5" w14:textId="77777777" w:rsidR="002F4C3D" w:rsidRDefault="002F4C3D" w:rsidP="002F4C3D">
      <w:pPr>
        <w:pStyle w:val="Guidance"/>
      </w:pPr>
      <w:r>
        <w:t>[INSERT RECOMMENDATIONS]</w:t>
      </w:r>
    </w:p>
    <w:p w14:paraId="758E1187" w14:textId="77777777" w:rsidR="002F4C3D" w:rsidRPr="00366430" w:rsidRDefault="002F4C3D" w:rsidP="002F4C3D">
      <w:pPr>
        <w:pStyle w:val="ListNumber"/>
        <w:numPr>
          <w:ilvl w:val="0"/>
          <w:numId w:val="23"/>
        </w:numPr>
        <w:tabs>
          <w:tab w:val="clear" w:pos="2552"/>
          <w:tab w:val="clear" w:pos="357"/>
          <w:tab w:val="clear" w:pos="714"/>
          <w:tab w:val="clear" w:pos="2552"/>
        </w:tabs>
        <w:rPr>
          <w:rFonts w:ascii="Public Sans" w:eastAsia="Public Sans" w:hAnsi="Public Sans" w:cs="Public Sans"/>
        </w:rPr>
      </w:pPr>
      <w:proofErr w:type="spellStart"/>
      <w:r>
        <w:t>eg</w:t>
      </w:r>
      <w:proofErr w:type="spellEnd"/>
      <w:r>
        <w:t>: The LEMC does something</w:t>
      </w:r>
    </w:p>
    <w:p w14:paraId="664350DE" w14:textId="77777777" w:rsidR="002F4C3D" w:rsidRPr="00366430" w:rsidRDefault="002F4C3D" w:rsidP="002F4C3D">
      <w:pPr>
        <w:pStyle w:val="ListNumber"/>
        <w:numPr>
          <w:ilvl w:val="0"/>
          <w:numId w:val="23"/>
        </w:numPr>
        <w:tabs>
          <w:tab w:val="clear" w:pos="2552"/>
          <w:tab w:val="clear" w:pos="357"/>
          <w:tab w:val="clear" w:pos="714"/>
          <w:tab w:val="clear" w:pos="2552"/>
        </w:tabs>
        <w:rPr>
          <w:rFonts w:ascii="Public Sans" w:eastAsia="Public Sans" w:hAnsi="Public Sans" w:cs="Public Sans"/>
        </w:rPr>
      </w:pPr>
      <w:proofErr w:type="spellStart"/>
      <w:r>
        <w:t>eg</w:t>
      </w:r>
      <w:proofErr w:type="spellEnd"/>
      <w:r>
        <w:t>: The AGENCY does something</w:t>
      </w:r>
    </w:p>
    <w:p w14:paraId="3F8232FC" w14:textId="77777777" w:rsidR="002F4C3D" w:rsidRDefault="002F4C3D" w:rsidP="002F4C3D">
      <w:pPr>
        <w:pStyle w:val="ListNumber"/>
        <w:numPr>
          <w:ilvl w:val="0"/>
          <w:numId w:val="23"/>
        </w:numPr>
        <w:tabs>
          <w:tab w:val="clear" w:pos="2552"/>
          <w:tab w:val="clear" w:pos="357"/>
          <w:tab w:val="clear" w:pos="714"/>
          <w:tab w:val="clear" w:pos="2552"/>
        </w:tabs>
      </w:pPr>
      <w:r>
        <w:t>Etc.</w:t>
      </w:r>
    </w:p>
    <w:p w14:paraId="5A39BBE3" w14:textId="77777777" w:rsidR="00762BD3" w:rsidRDefault="00762BD3">
      <w:pPr>
        <w:rPr>
          <w:rFonts w:ascii="Public Sans Light" w:eastAsia="Public Sans Light" w:hAnsi="Public Sans Light" w:cs="Public Sans Light"/>
          <w:color w:val="7030A0"/>
          <w:sz w:val="22"/>
          <w:szCs w:val="22"/>
        </w:rPr>
      </w:pPr>
    </w:p>
    <w:p w14:paraId="6396D72E" w14:textId="77777777" w:rsidR="002F4C3D" w:rsidRDefault="002F4C3D" w:rsidP="002F4C3D">
      <w:pPr>
        <w:pStyle w:val="BodyText"/>
      </w:pPr>
    </w:p>
    <w:p w14:paraId="5691E90F" w14:textId="77777777" w:rsidR="002F4C3D" w:rsidRDefault="002F4C3D" w:rsidP="002F4C3D">
      <w:pPr>
        <w:pStyle w:val="BodyText"/>
      </w:pPr>
    </w:p>
    <w:p w14:paraId="1AD215A1" w14:textId="77777777" w:rsidR="002F4C3D" w:rsidRDefault="002F4C3D" w:rsidP="002F4C3D">
      <w:pPr>
        <w:pStyle w:val="BodyText"/>
      </w:pPr>
    </w:p>
    <w:p w14:paraId="0473CFE1" w14:textId="77777777" w:rsidR="002F4C3D" w:rsidRDefault="002F4C3D" w:rsidP="002F4C3D">
      <w:pPr>
        <w:pStyle w:val="BodyText"/>
      </w:pPr>
    </w:p>
    <w:p w14:paraId="3A1CBEC0" w14:textId="77777777" w:rsidR="002F4C3D" w:rsidRDefault="002F4C3D" w:rsidP="002F4C3D">
      <w:pPr>
        <w:pStyle w:val="BodyText"/>
      </w:pPr>
    </w:p>
    <w:p w14:paraId="3D976414" w14:textId="77777777" w:rsidR="002F4C3D" w:rsidRDefault="002F4C3D" w:rsidP="002F4C3D">
      <w:pPr>
        <w:pStyle w:val="BodyText"/>
      </w:pPr>
    </w:p>
    <w:p w14:paraId="15E99D6F" w14:textId="77777777" w:rsidR="002F4C3D" w:rsidRDefault="002F4C3D" w:rsidP="002F4C3D">
      <w:pPr>
        <w:pStyle w:val="BodyText"/>
      </w:pPr>
    </w:p>
    <w:p w14:paraId="5FED6C60" w14:textId="77777777" w:rsidR="002F4C3D" w:rsidRDefault="002F4C3D" w:rsidP="002F4C3D">
      <w:pPr>
        <w:pStyle w:val="BodyText"/>
      </w:pPr>
    </w:p>
    <w:p w14:paraId="00A39EFE" w14:textId="77777777" w:rsidR="002F4C3D" w:rsidRDefault="002F4C3D" w:rsidP="002F4C3D">
      <w:pPr>
        <w:pStyle w:val="BodyText"/>
      </w:pPr>
    </w:p>
    <w:p w14:paraId="3DEB9398" w14:textId="77777777" w:rsidR="002F4C3D" w:rsidRDefault="002F4C3D" w:rsidP="002F4C3D">
      <w:pPr>
        <w:pStyle w:val="BodyText"/>
      </w:pPr>
    </w:p>
    <w:p w14:paraId="13B69BEF" w14:textId="77777777" w:rsidR="002F4C3D" w:rsidRDefault="002F4C3D" w:rsidP="002F4C3D">
      <w:pPr>
        <w:pStyle w:val="BodyText"/>
      </w:pPr>
    </w:p>
    <w:p w14:paraId="01DF45B4" w14:textId="77777777" w:rsidR="002F4C3D" w:rsidRDefault="002F4C3D" w:rsidP="002F4C3D">
      <w:pPr>
        <w:pStyle w:val="BodyText"/>
      </w:pPr>
    </w:p>
    <w:p w14:paraId="664BAC11" w14:textId="77777777" w:rsidR="002F4C3D" w:rsidRDefault="002F4C3D" w:rsidP="002F4C3D">
      <w:pPr>
        <w:pStyle w:val="BodyText"/>
      </w:pPr>
    </w:p>
    <w:p w14:paraId="63723774" w14:textId="77777777" w:rsidR="002F4C3D" w:rsidRDefault="002F4C3D" w:rsidP="002F4C3D">
      <w:pPr>
        <w:pStyle w:val="BodyText"/>
      </w:pPr>
    </w:p>
    <w:p w14:paraId="6448F50F" w14:textId="77777777" w:rsidR="002F4C3D" w:rsidRDefault="002F4C3D" w:rsidP="002F4C3D">
      <w:pPr>
        <w:pStyle w:val="BodyText"/>
      </w:pPr>
    </w:p>
    <w:p w14:paraId="6A672261" w14:textId="77777777" w:rsidR="002F4C3D" w:rsidRPr="002F4C3D" w:rsidRDefault="002F4C3D" w:rsidP="002F4C3D">
      <w:pPr>
        <w:pStyle w:val="BodyText"/>
      </w:pPr>
    </w:p>
    <w:p w14:paraId="31EAC7BE" w14:textId="13EE6EDA" w:rsidR="00762BD3" w:rsidRDefault="00171B0D" w:rsidP="002F4C3D">
      <w:pPr>
        <w:pStyle w:val="Heading2"/>
      </w:pPr>
      <w:bookmarkStart w:id="19" w:name="_Toc186637932"/>
      <w:r>
        <w:lastRenderedPageBreak/>
        <w:t>Annexes—</w:t>
      </w:r>
      <w:r w:rsidR="002F4C3D">
        <w:t>P</w:t>
      </w:r>
      <w:r>
        <w:t xml:space="preserve">lanning and </w:t>
      </w:r>
      <w:r w:rsidR="002F4C3D">
        <w:t>F</w:t>
      </w:r>
      <w:r>
        <w:t xml:space="preserve">acilitation </w:t>
      </w:r>
      <w:r w:rsidR="002F4C3D">
        <w:t>R</w:t>
      </w:r>
      <w:r>
        <w:t>esources</w:t>
      </w:r>
      <w:bookmarkEnd w:id="19"/>
    </w:p>
    <w:p w14:paraId="23616812" w14:textId="77777777" w:rsidR="002F4C3D" w:rsidRDefault="002F4C3D" w:rsidP="002F4C3D">
      <w:pPr>
        <w:pStyle w:val="Heading3"/>
      </w:pPr>
      <w:bookmarkStart w:id="20" w:name="_Toc186620487"/>
      <w:bookmarkStart w:id="21" w:name="_Toc186637933"/>
      <w:r>
        <w:t>A—Participant List</w:t>
      </w:r>
      <w:bookmarkEnd w:id="20"/>
      <w:bookmarkEnd w:id="21"/>
    </w:p>
    <w:p w14:paraId="6AE25294" w14:textId="77777777" w:rsidR="002F4C3D" w:rsidRDefault="002F4C3D" w:rsidP="002F4C3D">
      <w:pPr>
        <w:pStyle w:val="Guidance"/>
      </w:pPr>
      <w:r>
        <w:t>Include the list of participants (agency / organisation and individuals names) in attendance at the exercise</w:t>
      </w:r>
    </w:p>
    <w:p w14:paraId="0786E205" w14:textId="77777777" w:rsidR="002F4C3D" w:rsidRDefault="002F4C3D" w:rsidP="002F4C3D">
      <w:pPr>
        <w:pStyle w:val="Heading3"/>
      </w:pPr>
      <w:bookmarkStart w:id="22" w:name="_Toc186620488"/>
      <w:bookmarkStart w:id="23" w:name="_Toc186637934"/>
      <w:r>
        <w:t>B—Qualitative Data</w:t>
      </w:r>
      <w:bookmarkEnd w:id="22"/>
      <w:bookmarkEnd w:id="23"/>
    </w:p>
    <w:p w14:paraId="5C997CCE" w14:textId="77777777" w:rsidR="002F4C3D" w:rsidRDefault="002F4C3D" w:rsidP="002F4C3D">
      <w:pPr>
        <w:pStyle w:val="Guidance"/>
      </w:pPr>
      <w:r>
        <w:t>If resources permit, it is useful to transcribe participants’ comments from Appendix 4A - Feedback Sheet</w:t>
      </w:r>
    </w:p>
    <w:p w14:paraId="0755E460" w14:textId="77777777" w:rsidR="002F4C3D" w:rsidRDefault="002F4C3D" w:rsidP="002F4C3D">
      <w:pPr>
        <w:pStyle w:val="Heading3"/>
      </w:pPr>
      <w:bookmarkStart w:id="24" w:name="_Toc186620489"/>
      <w:bookmarkStart w:id="25" w:name="_Toc186637935"/>
      <w:r>
        <w:t>C—Quantitative Data</w:t>
      </w:r>
      <w:bookmarkEnd w:id="24"/>
      <w:bookmarkEnd w:id="25"/>
    </w:p>
    <w:p w14:paraId="41C8F396" w14:textId="341F3DE4" w:rsidR="00762BD3" w:rsidRPr="002F4C3D" w:rsidRDefault="002F4C3D" w:rsidP="002F4C3D">
      <w:pPr>
        <w:pStyle w:val="Guidance"/>
        <w:rPr>
          <w:color w:val="7030A0"/>
        </w:rPr>
      </w:pPr>
      <w:r w:rsidRPr="3E183912">
        <w:t>If resources permit, it is useful to transcribe participants’ numerical responses</w:t>
      </w:r>
      <w:r>
        <w:t xml:space="preserve"> Appendix 4A - Feedback Sheet</w:t>
      </w:r>
      <w:r w:rsidRPr="3E183912">
        <w:t xml:space="preserve"> into the </w:t>
      </w:r>
      <w:r>
        <w:t xml:space="preserve">Appendix 4C – Evaluation Report Data </w:t>
      </w:r>
      <w:r w:rsidRPr="3E183912">
        <w:t>and produce a graphical summary. The table will update the total responses, percentages, and graph automatically</w:t>
      </w:r>
    </w:p>
    <w:p w14:paraId="72A3D3EC" w14:textId="77777777" w:rsidR="00762BD3" w:rsidRDefault="00762BD3">
      <w:pPr>
        <w:pBdr>
          <w:top w:val="nil"/>
          <w:left w:val="nil"/>
          <w:bottom w:val="nil"/>
          <w:right w:val="nil"/>
          <w:between w:val="nil"/>
        </w:pBdr>
        <w:spacing w:after="120"/>
        <w:rPr>
          <w:rFonts w:ascii="Public Sans Light" w:eastAsia="Public Sans Light" w:hAnsi="Public Sans Light" w:cs="Public Sans Light"/>
          <w:color w:val="22272B"/>
          <w:sz w:val="22"/>
          <w:szCs w:val="22"/>
        </w:rPr>
      </w:pPr>
    </w:p>
    <w:sectPr w:rsidR="00762BD3">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397" w:footer="45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Lady Fraser" w:date="2024-12-20T16:29:00Z" w:initials="LF">
    <w:p w14:paraId="3CC2D0D2" w14:textId="77777777" w:rsidR="002F4C3D" w:rsidRDefault="002F4C3D" w:rsidP="002F4C3D">
      <w:pPr>
        <w:pStyle w:val="CommentText"/>
      </w:pPr>
      <w:r>
        <w:rPr>
          <w:rStyle w:val="CommentReference"/>
        </w:rPr>
        <w:annotationRef/>
      </w:r>
      <w:r w:rsidRPr="030A1D8F">
        <w:t>Add reference to REMCs</w:t>
      </w:r>
    </w:p>
  </w:comment>
  <w:comment w:id="13" w:author="Cara Graham" w:date="2024-12-20T16:06:00Z" w:initials="CG">
    <w:p w14:paraId="304EA9BD" w14:textId="5A94E726" w:rsidR="00000000" w:rsidRDefault="00000000">
      <w:pPr>
        <w:pStyle w:val="CommentText"/>
      </w:pPr>
      <w:r>
        <w:rPr>
          <w:rStyle w:val="CommentReference"/>
        </w:rPr>
        <w:annotationRef/>
      </w:r>
      <w:r w:rsidRPr="470DB5A4">
        <w:t>typo?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CC2D0D2" w15:done="1"/>
  <w15:commentEx w15:paraId="304EA9B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B03B2B" w16cex:dateUtc="2024-12-20T05:29:00Z"/>
  <w16cex:commentExtensible w16cex:durableId="26B923CD" w16cex:dateUtc="2024-12-20T0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CC2D0D2" w16cid:durableId="62B03B2B"/>
  <w16cid:commentId w16cid:paraId="304EA9BD" w16cid:durableId="26B923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FB90B" w14:textId="77777777" w:rsidR="00324105" w:rsidRDefault="00324105">
      <w:r>
        <w:separator/>
      </w:r>
    </w:p>
  </w:endnote>
  <w:endnote w:type="continuationSeparator" w:id="0">
    <w:p w14:paraId="29B69C5E" w14:textId="77777777" w:rsidR="00324105" w:rsidRDefault="00324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FACAE69B-7847-4FB7-AFA8-9DDCCDAAF28E}"/>
    <w:embedBold r:id="rId2" w:fontKey="{71FDA47A-D938-44EB-92B3-94938E8C486D}"/>
    <w:embedItalic r:id="rId3" w:fontKey="{4961A48F-E81B-4057-AEB9-58BFF1B4D3C5}"/>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5CC7B5DD-59B7-4131-A17C-AC7FF872A32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17D08A6-8AEA-420C-A70C-00B40C12BC4F}"/>
    <w:embedBold r:id="rId6" w:fontKey="{B17DB839-DB96-4F9D-A30B-0A4B07F900DE}"/>
    <w:embedItalic r:id="rId7" w:fontKey="{789FDC8D-5AD5-4DC0-BD34-362D0B8C87B6}"/>
  </w:font>
  <w:font w:name="Public Sans">
    <w:panose1 w:val="00000000000000000000"/>
    <w:charset w:val="00"/>
    <w:family w:val="auto"/>
    <w:pitch w:val="variable"/>
    <w:sig w:usb0="A00000FF" w:usb1="4000205B" w:usb2="00000000" w:usb3="00000000" w:csb0="00000193" w:csb1="00000000"/>
    <w:embedRegular r:id="rId8" w:fontKey="{D75D4D1B-E2C7-4297-AF03-E8CE40FFDD79}"/>
    <w:embedBold r:id="rId9" w:fontKey="{4AB4F93E-2FE8-4896-BF5E-F912F11EADD8}"/>
  </w:font>
  <w:font w:name="Public Sans SemiBold">
    <w:panose1 w:val="00000000000000000000"/>
    <w:charset w:val="00"/>
    <w:family w:val="auto"/>
    <w:pitch w:val="variable"/>
    <w:sig w:usb0="A00000FF" w:usb1="4000205B" w:usb2="00000000" w:usb3="00000000" w:csb0="00000193" w:csb1="00000000"/>
    <w:embedRegular r:id="rId10" w:fontKey="{0DBC05A8-A8F9-497C-A1E2-91A663EB1562}"/>
    <w:embedItalic r:id="rId11" w:fontKey="{51AFC0A7-BF24-4F98-B26B-C5EA1904468F}"/>
    <w:embedBoldItalic r:id="rId12" w:fontKey="{CFC7EA41-AF0E-4CAE-8917-882AC9A84DF2}"/>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6E0A9C00-9619-4383-A46C-BBCF3A788015}"/>
  </w:font>
  <w:font w:name="MS Mincho">
    <w:altName w:val="ＭＳ 明朝"/>
    <w:panose1 w:val="02020609040205080304"/>
    <w:charset w:val="80"/>
    <w:family w:val="modern"/>
    <w:pitch w:val="fixed"/>
    <w:sig w:usb0="E00002FF" w:usb1="6AC7FDFB" w:usb2="08000012" w:usb3="00000000" w:csb0="0002009F" w:csb1="00000000"/>
    <w:embedRegular r:id="rId14" w:subsetted="1" w:fontKey="{5508C0C5-9FC7-443D-BC8F-3F8B74CE49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8B327" w14:textId="77777777" w:rsidR="00762BD3" w:rsidRDefault="00171B0D">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2336" behindDoc="0" locked="0" layoutInCell="1" hidden="0" allowOverlap="1" wp14:anchorId="34085346" wp14:editId="07777777">
              <wp:simplePos x="0" y="0"/>
              <wp:positionH relativeFrom="column">
                <wp:posOffset>1701800</wp:posOffset>
              </wp:positionH>
              <wp:positionV relativeFrom="paragraph">
                <wp:posOffset>0</wp:posOffset>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762BD3" w:rsidRDefault="00171B0D">
                          <w:pPr>
                            <w:textDirection w:val="btLr"/>
                          </w:pPr>
                          <w:r>
                            <w:t>OFFICIAL</w:t>
                          </w:r>
                        </w:p>
                      </w:txbxContent>
                    </wps:txbx>
                    <wps:bodyPr spcFirstLastPara="1" wrap="square" lIns="0" tIns="0" rIns="0" bIns="190500" anchor="b" anchorCtr="0">
                      <a:noAutofit/>
                    </wps:bodyPr>
                  </wps:wsp>
                </a:graphicData>
              </a:graphic>
            </wp:anchor>
          </w:drawing>
        </mc:Choice>
        <mc:Fallback>
          <w:pict>
            <v:rect w14:anchorId="34085346" id="Rectangle 18" o:spid="_x0000_s1027" alt="OFFICIAL" style="position:absolute;left:0;text-align:left;margin-left:134pt;margin-top:0;width:36.45pt;height:36.4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filled="f" stroked="f">
              <v:textbox inset="0,0,0,15pt">
                <w:txbxContent>
                  <w:p w14:paraId="171AAEBA" w14:textId="77777777" w:rsidR="00762BD3" w:rsidRDefault="00171B0D">
                    <w:pPr>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A389A" w14:textId="77777777" w:rsidR="002F4C3D" w:rsidRDefault="002F4C3D" w:rsidP="002F4C3D">
    <w:pPr>
      <w:jc w:val="center"/>
    </w:pPr>
    <w:bookmarkStart w:id="26" w:name="_Hlk186532283"/>
    <w:r w:rsidRPr="2B206AF6">
      <w:t>OFFICIAL</w:t>
    </w:r>
  </w:p>
  <w:p w14:paraId="47EA5359" w14:textId="3F4FEFD4" w:rsidR="002F4C3D" w:rsidRDefault="002F4C3D" w:rsidP="002F4C3D">
    <w:r w:rsidRPr="2B206AF6">
      <w:t>E</w:t>
    </w:r>
    <w:r>
      <w:t>valuation Report</w:t>
    </w:r>
    <w:r w:rsidRPr="2B206AF6">
      <w:t xml:space="preserve"> - </w:t>
    </w:r>
    <w:r>
      <w:t>Tsunami</w:t>
    </w:r>
    <w:r w:rsidRPr="2B206AF6">
      <w:t xml:space="preser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bookmarkEnd w:id="26"/>
  </w:p>
  <w:p w14:paraId="13FA0452" w14:textId="0E4B16FF" w:rsidR="00762BD3" w:rsidRPr="002F4C3D" w:rsidRDefault="002F4C3D" w:rsidP="002F4C3D">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423A6" w14:textId="77777777" w:rsidR="00762BD3" w:rsidRDefault="00171B0D">
    <w:pPr>
      <w:pBdr>
        <w:top w:val="nil"/>
        <w:left w:val="nil"/>
        <w:bottom w:val="nil"/>
        <w:right w:val="nil"/>
        <w:between w:val="nil"/>
      </w:pBdr>
      <w:spacing w:before="240" w:after="240"/>
      <w:rPr>
        <w:rFonts w:ascii="Public Sans Light" w:eastAsia="Public Sans Light" w:hAnsi="Public Sans Light" w:cs="Public Sans Light"/>
        <w:sz w:val="22"/>
        <w:szCs w:val="22"/>
      </w:rPr>
    </w:pPr>
    <w:r>
      <w:rPr>
        <w:noProof/>
      </w:rPr>
      <mc:AlternateContent>
        <mc:Choice Requires="wps">
          <w:drawing>
            <wp:anchor distT="0" distB="0" distL="0" distR="0" simplePos="0" relativeHeight="251661312" behindDoc="0" locked="0" layoutInCell="1" hidden="0" allowOverlap="1" wp14:anchorId="2C15CCD2"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762BD3" w:rsidRDefault="00171B0D">
                          <w:pPr>
                            <w:textDirection w:val="btLr"/>
                          </w:pPr>
                          <w:r>
                            <w:t>OFFICIAL</w:t>
                          </w:r>
                        </w:p>
                      </w:txbxContent>
                    </wps:txbx>
                    <wps:bodyPr spcFirstLastPara="1" wrap="square" lIns="0" tIns="0" rIns="0" bIns="190500" anchor="b" anchorCtr="0">
                      <a:noAutofit/>
                    </wps:bodyPr>
                  </wps:wsp>
                </a:graphicData>
              </a:graphic>
            </wp:anchor>
          </w:drawing>
        </mc:Choice>
        <mc:Fallback>
          <w:pict>
            <v:rect w14:anchorId="2C15CCD2" id="Rectangle 17" o:spid="_x0000_s1029" alt="OFFICIAL" style="position:absolute;left:0;text-align:left;margin-left:134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i1+aK7QBAABVAwAADgAAAAAAAAAAAAAAAAAuAgAAZHJzL2Uyb0Rv&#10;Yy54bWxQSwECLQAUAAYACAAAACEAX1Ewjd4AAAAHAQAADwAAAAAAAAAAAAAAAAAOBAAAZHJzL2Rv&#10;d25yZXYueG1sUEsFBgAAAAAEAAQA8wAAABkFAAAAAA==&#10;" filled="f" stroked="f">
              <v:textbox inset="0,0,0,15pt">
                <w:txbxContent>
                  <w:p w14:paraId="75F360E3" w14:textId="77777777" w:rsidR="00762BD3" w:rsidRDefault="00171B0D">
                    <w:pPr>
                      <w:textDirection w:val="btLr"/>
                    </w:pPr>
                    <w:r>
                      <w:t>OFFICIAL</w:t>
                    </w:r>
                  </w:p>
                </w:txbxContent>
              </v:textbox>
            </v:rect>
          </w:pict>
        </mc:Fallback>
      </mc:AlternateContent>
    </w:r>
  </w:p>
  <w:p w14:paraId="1BEBB567" w14:textId="77777777" w:rsidR="00762BD3" w:rsidRDefault="00171B0D">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8D8FE" w14:textId="77777777" w:rsidR="00324105" w:rsidRDefault="00324105">
      <w:r>
        <w:separator/>
      </w:r>
    </w:p>
  </w:footnote>
  <w:footnote w:type="continuationSeparator" w:id="0">
    <w:p w14:paraId="26A4A618" w14:textId="77777777" w:rsidR="00324105" w:rsidRDefault="00324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762BD3" w:rsidRDefault="00171B0D">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31A7BFFF" wp14:editId="07777777">
              <wp:simplePos x="0" y="0"/>
              <wp:positionH relativeFrom="page">
                <wp:align>center</wp:align>
              </wp:positionH>
              <wp:positionV relativeFrom="page">
                <wp:align>top</wp:align>
              </wp:positionV>
              <wp:extent cx="462915" cy="462915"/>
              <wp:effectExtent l="0" t="0" r="0" b="0"/>
              <wp:wrapNone/>
              <wp:docPr id="19" name="Rectangle 1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762BD3" w:rsidRDefault="00171B0D">
                          <w:pPr>
                            <w:textDirection w:val="btLr"/>
                          </w:pPr>
                          <w:r>
                            <w:t>OFFICIAL</w:t>
                          </w:r>
                        </w:p>
                      </w:txbxContent>
                    </wps:txbx>
                    <wps:bodyPr spcFirstLastPara="1" wrap="square" lIns="0" tIns="190500" rIns="0" bIns="0" anchor="t" anchorCtr="0">
                      <a:noAutofit/>
                    </wps:bodyPr>
                  </wps:wsp>
                </a:graphicData>
              </a:graphic>
            </wp:anchor>
          </w:drawing>
        </mc:Choice>
        <mc:Fallback>
          <w:pict>
            <v:rect w14:anchorId="31A7BFFF" id="Rectangle 19" o:spid="_x0000_s1026" alt="OFFICIAL" style="position:absolute;left:0;text-align:left;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09E77742" w14:textId="77777777" w:rsidR="00762BD3" w:rsidRDefault="00171B0D">
                    <w:pPr>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E8BEA" w14:textId="77777777" w:rsidR="00762BD3" w:rsidRDefault="00171B0D" w:rsidP="002F4C3D">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BE6F7" w14:textId="77777777" w:rsidR="00762BD3" w:rsidRDefault="00171B0D">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65FC3DD9" wp14:editId="07777777">
          <wp:simplePos x="0" y="0"/>
          <wp:positionH relativeFrom="margin">
            <wp:align>right</wp:align>
          </wp:positionH>
          <wp:positionV relativeFrom="margin">
            <wp:align>top</wp:align>
          </wp:positionV>
          <wp:extent cx="666000" cy="720000"/>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0A57A44F" wp14:editId="07777777">
              <wp:simplePos x="0" y="0"/>
              <wp:positionH relativeFrom="page">
                <wp:align>right</wp:align>
              </wp:positionH>
              <wp:positionV relativeFrom="page">
                <wp:posOffset>1466851</wp:posOffset>
              </wp:positionV>
              <wp:extent cx="7579050" cy="163050"/>
              <wp:effectExtent l="0" t="0" r="0" b="0"/>
              <wp:wrapTopAndBottom distT="71755" distB="71755"/>
              <wp:docPr id="20" name="Rectangle 2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0D0B940D" w14:textId="77777777" w:rsidR="00762BD3" w:rsidRDefault="00762BD3">
                          <w:pPr>
                            <w:textDirection w:val="btLr"/>
                          </w:pPr>
                        </w:p>
                      </w:txbxContent>
                    </wps:txbx>
                    <wps:bodyPr spcFirstLastPara="1" wrap="square" lIns="91425" tIns="91425" rIns="91425" bIns="91425" anchor="ctr" anchorCtr="0">
                      <a:noAutofit/>
                    </wps:bodyPr>
                  </wps:wsp>
                </a:graphicData>
              </a:graphic>
            </wp:anchor>
          </w:drawing>
        </mc:Choice>
        <mc:Fallback>
          <w:pict>
            <v:rect w14:anchorId="0A57A44F" id="Rectangle 20" o:spid="_x0000_s1028" style="position:absolute;left:0;text-align:left;margin-left:545.6pt;margin-top:115.5pt;width:596.8pt;height:12.85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HBEjD3dAAAACQEAAA8AAABkcnMvZG93bnJldi54&#10;bWxMj8FOwzAQRO9I/IO1SNyokxRCG+JUgOBAT5D2A5x4iSPidYjdNvw92xPcdndGs2/KzewGccQp&#10;9J4UpIsEBFLrTU+dgv3u9WYFIkRNRg+eUMEPBthUlxelLow/0Qce69gJDqFQaAU2xrGQMrQWnQ4L&#10;PyKx9uknpyOvUyfNpE8c7gaZJUkune6JP1g94rPF9qs+OAXvtx6zlyw81Z1b27nZbd++da7U9dX8&#10;+AAi4hz/zHDGZ3SomKnxBzJBDAq4SFSQLVMeznK6XuYgGj7d5fcgq1L+b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HBEjD3dAAAACQEAAA8AAAAAAAAAAAAAAAAAEAQAAGRycy9k&#10;b3ducmV2LnhtbFBLBQYAAAAABAAEAPMAAAAaBQAAAAA=&#10;" filled="f" stroked="f">
              <v:textbox inset="2.53958mm,2.53958mm,2.53958mm,2.53958mm">
                <w:txbxContent>
                  <w:p w14:paraId="0D0B940D" w14:textId="77777777" w:rsidR="00762BD3" w:rsidRDefault="00762BD3">
                    <w:pPr>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DC487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3E625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8D36268"/>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4"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5" w15:restartNumberingAfterBreak="0">
    <w:nsid w:val="43106E34"/>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7D2F7B"/>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4D2846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9C50A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AF080B"/>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6D7B5C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604E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7760405">
    <w:abstractNumId w:val="6"/>
  </w:num>
  <w:num w:numId="2" w16cid:durableId="1418599783">
    <w:abstractNumId w:val="16"/>
  </w:num>
  <w:num w:numId="3" w16cid:durableId="2111584463">
    <w:abstractNumId w:val="8"/>
  </w:num>
  <w:num w:numId="4" w16cid:durableId="639190363">
    <w:abstractNumId w:val="10"/>
  </w:num>
  <w:num w:numId="5" w16cid:durableId="113990184">
    <w:abstractNumId w:val="5"/>
  </w:num>
  <w:num w:numId="6" w16cid:durableId="794519787">
    <w:abstractNumId w:val="11"/>
  </w:num>
  <w:num w:numId="7" w16cid:durableId="1521701195">
    <w:abstractNumId w:val="3"/>
  </w:num>
  <w:num w:numId="8" w16cid:durableId="1086417055">
    <w:abstractNumId w:val="2"/>
  </w:num>
  <w:num w:numId="9" w16cid:durableId="15110208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74461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39012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0225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28239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947058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3048084">
    <w:abstractNumId w:val="4"/>
  </w:num>
  <w:num w:numId="16" w16cid:durableId="1267810934">
    <w:abstractNumId w:val="12"/>
  </w:num>
  <w:num w:numId="17" w16cid:durableId="2070884587">
    <w:abstractNumId w:val="13"/>
  </w:num>
  <w:num w:numId="18" w16cid:durableId="1393386187">
    <w:abstractNumId w:val="9"/>
  </w:num>
  <w:num w:numId="19" w16cid:durableId="1502815931">
    <w:abstractNumId w:val="7"/>
  </w:num>
  <w:num w:numId="20" w16cid:durableId="2115468568">
    <w:abstractNumId w:val="0"/>
  </w:num>
  <w:num w:numId="21" w16cid:durableId="1327826330">
    <w:abstractNumId w:val="15"/>
  </w:num>
  <w:num w:numId="22" w16cid:durableId="1668901548">
    <w:abstractNumId w:val="1"/>
  </w:num>
  <w:num w:numId="23" w16cid:durableId="14714377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64810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dy Fraser">
    <w15:presenceInfo w15:providerId="AD" w15:userId="S::lady.fraser@premiersdepartment.nsw.gov.au::290cf372-23d8-433c-b0e4-430cbac06a85"/>
  </w15:person>
  <w15:person w15:author="Cara Graham">
    <w15:presenceInfo w15:providerId="AD" w15:userId="S::cara.graham@premiersdepartment.nsw.gov.au::6ff9a19c-2c32-4159-b1ba-c3a9fabd7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BD3"/>
    <w:rsid w:val="00171B0D"/>
    <w:rsid w:val="002F4C3D"/>
    <w:rsid w:val="00324105"/>
    <w:rsid w:val="00662620"/>
    <w:rsid w:val="00762BD3"/>
    <w:rsid w:val="00B12DAA"/>
    <w:rsid w:val="00EC75DF"/>
    <w:rsid w:val="50CE84A9"/>
    <w:rsid w:val="6120950B"/>
    <w:rsid w:val="7C89CF2C"/>
    <w:rsid w:val="7EF373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DD979"/>
  <w15:docId w15:val="{E44E2420-6F1C-415F-B822-1069C0B30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FF0000"/>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2F4C3D"/>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rPr>
  </w:style>
  <w:style w:type="paragraph" w:styleId="Heading1">
    <w:name w:val="heading 1"/>
    <w:next w:val="BodyText"/>
    <w:link w:val="Heading1Char"/>
    <w:uiPriority w:val="9"/>
    <w:qFormat/>
    <w:rsid w:val="002F4C3D"/>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rPr>
  </w:style>
  <w:style w:type="paragraph" w:styleId="Heading2">
    <w:name w:val="heading 2"/>
    <w:next w:val="BodyText"/>
    <w:link w:val="Heading2Char"/>
    <w:uiPriority w:val="9"/>
    <w:unhideWhenUsed/>
    <w:qFormat/>
    <w:rsid w:val="002F4C3D"/>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rPr>
  </w:style>
  <w:style w:type="paragraph" w:styleId="Heading3">
    <w:name w:val="heading 3"/>
    <w:next w:val="BodyText"/>
    <w:link w:val="Heading3Char"/>
    <w:uiPriority w:val="9"/>
    <w:unhideWhenUsed/>
    <w:qFormat/>
    <w:rsid w:val="002F4C3D"/>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rPr>
  </w:style>
  <w:style w:type="paragraph" w:styleId="Heading4">
    <w:name w:val="heading 4"/>
    <w:next w:val="BodyText"/>
    <w:link w:val="Heading4Char"/>
    <w:uiPriority w:val="9"/>
    <w:unhideWhenUsed/>
    <w:qFormat/>
    <w:rsid w:val="002F4C3D"/>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rPr>
  </w:style>
  <w:style w:type="paragraph" w:styleId="Heading5">
    <w:name w:val="heading 5"/>
    <w:next w:val="BodyText"/>
    <w:link w:val="Heading5Char"/>
    <w:uiPriority w:val="9"/>
    <w:unhideWhenUsed/>
    <w:qFormat/>
    <w:rsid w:val="002F4C3D"/>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rPr>
  </w:style>
  <w:style w:type="paragraph" w:styleId="Heading6">
    <w:name w:val="heading 6"/>
    <w:next w:val="BodyText"/>
    <w:link w:val="Heading6Char"/>
    <w:uiPriority w:val="9"/>
    <w:semiHidden/>
    <w:unhideWhenUsed/>
    <w:qFormat/>
    <w:rsid w:val="002F4C3D"/>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rPr>
  </w:style>
  <w:style w:type="paragraph" w:styleId="Heading7">
    <w:name w:val="heading 7"/>
    <w:next w:val="BodyText"/>
    <w:link w:val="Heading7Char"/>
    <w:uiPriority w:val="9"/>
    <w:semiHidden/>
    <w:rsid w:val="002F4C3D"/>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rsid w:val="002F4C3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4C3D"/>
  </w:style>
  <w:style w:type="paragraph" w:styleId="Title">
    <w:name w:val="Title"/>
    <w:next w:val="BodyText"/>
    <w:link w:val="TitleChar"/>
    <w:uiPriority w:val="10"/>
    <w:qFormat/>
    <w:rsid w:val="002F4C3D"/>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2F4C3D"/>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2F4C3D"/>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rPr>
  </w:style>
  <w:style w:type="paragraph" w:styleId="TOC3">
    <w:name w:val="toc 3"/>
    <w:next w:val="BodyText"/>
    <w:uiPriority w:val="39"/>
    <w:rsid w:val="002F4C3D"/>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rPr>
  </w:style>
  <w:style w:type="paragraph" w:styleId="TOC4">
    <w:name w:val="toc 4"/>
    <w:basedOn w:val="Normal"/>
    <w:next w:val="Normal"/>
    <w:uiPriority w:val="39"/>
    <w:semiHidden/>
    <w:rsid w:val="002F4C3D"/>
    <w:pPr>
      <w:spacing w:after="100"/>
      <w:ind w:left="660"/>
    </w:pPr>
  </w:style>
  <w:style w:type="paragraph" w:styleId="TOC5">
    <w:name w:val="toc 5"/>
    <w:basedOn w:val="Normal"/>
    <w:next w:val="Normal"/>
    <w:uiPriority w:val="39"/>
    <w:semiHidden/>
    <w:rsid w:val="002F4C3D"/>
    <w:pPr>
      <w:spacing w:after="100"/>
      <w:ind w:left="880"/>
    </w:pPr>
  </w:style>
  <w:style w:type="paragraph" w:styleId="TOC6">
    <w:name w:val="toc 6"/>
    <w:basedOn w:val="Normal"/>
    <w:next w:val="Normal"/>
    <w:uiPriority w:val="39"/>
    <w:semiHidden/>
    <w:rsid w:val="002F4C3D"/>
    <w:pPr>
      <w:spacing w:after="100"/>
      <w:ind w:left="1100"/>
    </w:pPr>
  </w:style>
  <w:style w:type="paragraph" w:styleId="TOC7">
    <w:name w:val="toc 7"/>
    <w:basedOn w:val="Normal"/>
    <w:next w:val="Normal"/>
    <w:uiPriority w:val="39"/>
    <w:semiHidden/>
    <w:rsid w:val="002F4C3D"/>
    <w:pPr>
      <w:spacing w:after="100"/>
      <w:ind w:left="1320"/>
    </w:pPr>
  </w:style>
  <w:style w:type="paragraph" w:styleId="TOC8">
    <w:name w:val="toc 8"/>
    <w:basedOn w:val="Normal"/>
    <w:next w:val="Normal"/>
    <w:uiPriority w:val="39"/>
    <w:semiHidden/>
    <w:rsid w:val="002F4C3D"/>
    <w:pPr>
      <w:spacing w:after="100"/>
      <w:ind w:left="1540"/>
    </w:pPr>
  </w:style>
  <w:style w:type="paragraph" w:styleId="TOC9">
    <w:name w:val="toc 9"/>
    <w:basedOn w:val="Normal"/>
    <w:next w:val="Normal"/>
    <w:uiPriority w:val="39"/>
    <w:semiHidden/>
    <w:rsid w:val="002F4C3D"/>
    <w:pPr>
      <w:spacing w:after="100"/>
      <w:ind w:left="1600"/>
    </w:pPr>
  </w:style>
  <w:style w:type="character" w:customStyle="1" w:styleId="Heading1Char">
    <w:name w:val="Heading 1 Char"/>
    <w:basedOn w:val="DefaultParagraphFont"/>
    <w:link w:val="Heading1"/>
    <w:uiPriority w:val="9"/>
    <w:rsid w:val="002F4C3D"/>
    <w:rPr>
      <w:rFonts w:ascii="Public Sans Light" w:eastAsia="Public Sans Light" w:hAnsi="Public Sans Light" w:cs="Public Sans Light"/>
      <w:color w:val="808080"/>
      <w:sz w:val="36"/>
      <w:szCs w:val="22"/>
      <w:lang w:val="en"/>
    </w:rPr>
  </w:style>
  <w:style w:type="paragraph" w:styleId="TOCHeading">
    <w:name w:val="TOC Heading"/>
    <w:next w:val="BodyText"/>
    <w:uiPriority w:val="39"/>
    <w:qFormat/>
    <w:rsid w:val="002F4C3D"/>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rPr>
  </w:style>
  <w:style w:type="paragraph" w:styleId="Index1">
    <w:name w:val="index 1"/>
    <w:basedOn w:val="Normal"/>
    <w:next w:val="Normal"/>
    <w:uiPriority w:val="99"/>
    <w:semiHidden/>
    <w:rsid w:val="002F4C3D"/>
    <w:pPr>
      <w:ind w:left="220" w:hanging="220"/>
    </w:pPr>
  </w:style>
  <w:style w:type="paragraph" w:styleId="Index2">
    <w:name w:val="index 2"/>
    <w:basedOn w:val="Normal"/>
    <w:next w:val="Normal"/>
    <w:uiPriority w:val="99"/>
    <w:semiHidden/>
    <w:rsid w:val="002F4C3D"/>
    <w:pPr>
      <w:ind w:left="440" w:hanging="220"/>
    </w:pPr>
  </w:style>
  <w:style w:type="paragraph" w:styleId="Index3">
    <w:name w:val="index 3"/>
    <w:basedOn w:val="Normal"/>
    <w:next w:val="Normal"/>
    <w:uiPriority w:val="99"/>
    <w:semiHidden/>
    <w:rsid w:val="002F4C3D"/>
    <w:pPr>
      <w:ind w:left="660" w:hanging="220"/>
    </w:pPr>
  </w:style>
  <w:style w:type="paragraph" w:styleId="Index4">
    <w:name w:val="index 4"/>
    <w:basedOn w:val="Normal"/>
    <w:next w:val="Normal"/>
    <w:uiPriority w:val="99"/>
    <w:semiHidden/>
    <w:rsid w:val="002F4C3D"/>
    <w:pPr>
      <w:ind w:left="880" w:hanging="220"/>
    </w:pPr>
  </w:style>
  <w:style w:type="paragraph" w:styleId="Index5">
    <w:name w:val="index 5"/>
    <w:basedOn w:val="Normal"/>
    <w:next w:val="Normal"/>
    <w:uiPriority w:val="99"/>
    <w:semiHidden/>
    <w:rsid w:val="002F4C3D"/>
    <w:pPr>
      <w:ind w:left="1100" w:hanging="220"/>
    </w:pPr>
  </w:style>
  <w:style w:type="paragraph" w:styleId="Index6">
    <w:name w:val="index 6"/>
    <w:basedOn w:val="Normal"/>
    <w:next w:val="Normal"/>
    <w:uiPriority w:val="99"/>
    <w:semiHidden/>
    <w:rsid w:val="002F4C3D"/>
    <w:pPr>
      <w:ind w:left="1320" w:hanging="220"/>
    </w:pPr>
  </w:style>
  <w:style w:type="paragraph" w:styleId="Index7">
    <w:name w:val="index 7"/>
    <w:basedOn w:val="Normal"/>
    <w:next w:val="Normal"/>
    <w:uiPriority w:val="99"/>
    <w:semiHidden/>
    <w:rsid w:val="002F4C3D"/>
    <w:pPr>
      <w:ind w:left="1540" w:hanging="220"/>
    </w:pPr>
  </w:style>
  <w:style w:type="paragraph" w:styleId="Index8">
    <w:name w:val="index 8"/>
    <w:basedOn w:val="Normal"/>
    <w:next w:val="Normal"/>
    <w:uiPriority w:val="99"/>
    <w:semiHidden/>
    <w:rsid w:val="002F4C3D"/>
    <w:pPr>
      <w:ind w:left="1760" w:hanging="220"/>
    </w:pPr>
  </w:style>
  <w:style w:type="paragraph" w:styleId="Index9">
    <w:name w:val="index 9"/>
    <w:basedOn w:val="Normal"/>
    <w:next w:val="Normal"/>
    <w:uiPriority w:val="99"/>
    <w:semiHidden/>
    <w:rsid w:val="002F4C3D"/>
    <w:pPr>
      <w:ind w:left="1980" w:hanging="220"/>
    </w:pPr>
  </w:style>
  <w:style w:type="paragraph" w:styleId="Header">
    <w:name w:val="header"/>
    <w:link w:val="HeaderChar"/>
    <w:uiPriority w:val="99"/>
    <w:rsid w:val="002F4C3D"/>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rPr>
  </w:style>
  <w:style w:type="character" w:customStyle="1" w:styleId="HeaderChar">
    <w:name w:val="Header Char"/>
    <w:basedOn w:val="DefaultParagraphFont"/>
    <w:link w:val="Header"/>
    <w:uiPriority w:val="99"/>
    <w:rsid w:val="002F4C3D"/>
    <w:rPr>
      <w:rFonts w:ascii="Public Sans Light" w:eastAsia="Public Sans Light" w:hAnsi="Public Sans Light" w:cs="Public Sans Light"/>
      <w:color w:val="22272B" w:themeColor="text1"/>
      <w:sz w:val="18"/>
      <w:szCs w:val="22"/>
    </w:rPr>
  </w:style>
  <w:style w:type="paragraph" w:styleId="Footer">
    <w:name w:val="footer"/>
    <w:link w:val="FooterChar"/>
    <w:uiPriority w:val="99"/>
    <w:rsid w:val="002F4C3D"/>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rPr>
  </w:style>
  <w:style w:type="character" w:customStyle="1" w:styleId="FooterChar">
    <w:name w:val="Footer Char"/>
    <w:basedOn w:val="DefaultParagraphFont"/>
    <w:link w:val="Footer"/>
    <w:uiPriority w:val="99"/>
    <w:rsid w:val="002F4C3D"/>
    <w:rPr>
      <w:rFonts w:ascii="Public Sans Light" w:eastAsia="Public Sans Light" w:hAnsi="Public Sans Light" w:cs="Public Sans Light"/>
      <w:color w:val="22272B" w:themeColor="text1"/>
      <w:sz w:val="18"/>
      <w:szCs w:val="22"/>
    </w:rPr>
  </w:style>
  <w:style w:type="character" w:styleId="PlaceholderText">
    <w:name w:val="Placeholder Text"/>
    <w:basedOn w:val="DefaultParagraphFont"/>
    <w:uiPriority w:val="99"/>
    <w:semiHidden/>
    <w:rsid w:val="002F4C3D"/>
    <w:rPr>
      <w:color w:val="808080"/>
    </w:rPr>
  </w:style>
  <w:style w:type="character" w:styleId="Emphasis">
    <w:name w:val="Emphasis"/>
    <w:aliases w:val="Italic"/>
    <w:basedOn w:val="DefaultParagraphFont"/>
    <w:uiPriority w:val="19"/>
    <w:qFormat/>
    <w:rsid w:val="002F4C3D"/>
    <w:rPr>
      <w:i/>
      <w:iCs/>
    </w:rPr>
  </w:style>
  <w:style w:type="character" w:styleId="Strong">
    <w:name w:val="Strong"/>
    <w:aliases w:val="Bold"/>
    <w:basedOn w:val="DefaultParagraphFont"/>
    <w:uiPriority w:val="22"/>
    <w:qFormat/>
    <w:rsid w:val="002F4C3D"/>
    <w:rPr>
      <w:b/>
      <w:bCs/>
    </w:rPr>
  </w:style>
  <w:style w:type="paragraph" w:styleId="ListBullet">
    <w:name w:val="List Bullet"/>
    <w:uiPriority w:val="10"/>
    <w:qFormat/>
    <w:rsid w:val="002F4C3D"/>
    <w:pPr>
      <w:numPr>
        <w:numId w:val="16"/>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2F4C3D"/>
    <w:pPr>
      <w:numPr>
        <w:numId w:val="19"/>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paragraph" w:styleId="FootnoteText">
    <w:name w:val="footnote text"/>
    <w:link w:val="FootnoteTextChar"/>
    <w:uiPriority w:val="99"/>
    <w:rsid w:val="002F4C3D"/>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rPr>
  </w:style>
  <w:style w:type="character" w:customStyle="1" w:styleId="FootnoteTextChar">
    <w:name w:val="Footnote Text Char"/>
    <w:basedOn w:val="DefaultParagraphFont"/>
    <w:link w:val="FootnoteText"/>
    <w:uiPriority w:val="99"/>
    <w:rsid w:val="002F4C3D"/>
    <w:rPr>
      <w:rFonts w:ascii="Public Sans Light" w:eastAsia="Public Sans Light" w:hAnsi="Public Sans Light" w:cs="Public Sans Light"/>
      <w:color w:val="22272B" w:themeColor="text1"/>
    </w:rPr>
  </w:style>
  <w:style w:type="character" w:styleId="FootnoteReference">
    <w:name w:val="footnote reference"/>
    <w:basedOn w:val="DefaultParagraphFont"/>
    <w:uiPriority w:val="99"/>
    <w:rsid w:val="002F4C3D"/>
    <w:rPr>
      <w:color w:val="22272B" w:themeColor="text1"/>
      <w:vertAlign w:val="superscript"/>
    </w:rPr>
  </w:style>
  <w:style w:type="paragraph" w:styleId="BodyText">
    <w:name w:val="Body Text"/>
    <w:link w:val="BodyTextChar"/>
    <w:uiPriority w:val="7"/>
    <w:qFormat/>
    <w:rsid w:val="002F4C3D"/>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character" w:customStyle="1" w:styleId="BodyTextChar">
    <w:name w:val="Body Text Char"/>
    <w:basedOn w:val="DefaultParagraphFont"/>
    <w:link w:val="BodyText"/>
    <w:uiPriority w:val="7"/>
    <w:rsid w:val="002F4C3D"/>
    <w:rPr>
      <w:rFonts w:ascii="Public Sans Light" w:eastAsia="Public Sans Light" w:hAnsi="Public Sans Light" w:cs="Public Sans Light"/>
      <w:color w:val="22272B" w:themeColor="text1"/>
      <w:sz w:val="22"/>
      <w:szCs w:val="22"/>
    </w:rPr>
  </w:style>
  <w:style w:type="character" w:customStyle="1" w:styleId="Heading2Char">
    <w:name w:val="Heading 2 Char"/>
    <w:basedOn w:val="DefaultParagraphFont"/>
    <w:link w:val="Heading2"/>
    <w:uiPriority w:val="9"/>
    <w:rsid w:val="002F4C3D"/>
    <w:rPr>
      <w:rFonts w:ascii="Public Sans Light" w:eastAsia="Public Sans Light" w:hAnsi="Public Sans Light" w:cs="Public Sans Light"/>
      <w:color w:val="D7153A"/>
      <w:sz w:val="28"/>
      <w:szCs w:val="22"/>
    </w:rPr>
  </w:style>
  <w:style w:type="character" w:customStyle="1" w:styleId="Heading3Char">
    <w:name w:val="Heading 3 Char"/>
    <w:basedOn w:val="DefaultParagraphFont"/>
    <w:link w:val="Heading3"/>
    <w:uiPriority w:val="9"/>
    <w:rsid w:val="002F4C3D"/>
    <w:rPr>
      <w:rFonts w:asciiTheme="majorHAnsi" w:eastAsia="Public Sans Light" w:hAnsiTheme="majorHAnsi" w:cs="Public Sans Light"/>
      <w:color w:val="002664"/>
      <w:sz w:val="24"/>
      <w:szCs w:val="22"/>
    </w:rPr>
  </w:style>
  <w:style w:type="character" w:customStyle="1" w:styleId="Heading4Char">
    <w:name w:val="Heading 4 Char"/>
    <w:basedOn w:val="DefaultParagraphFont"/>
    <w:link w:val="Heading4"/>
    <w:uiPriority w:val="9"/>
    <w:rsid w:val="002F4C3D"/>
    <w:rPr>
      <w:rFonts w:asciiTheme="majorHAnsi" w:eastAsiaTheme="majorEastAsia" w:hAnsiTheme="majorHAnsi" w:cstheme="majorBidi"/>
      <w:iCs/>
      <w:color w:val="auto"/>
      <w:sz w:val="22"/>
      <w:szCs w:val="22"/>
    </w:rPr>
  </w:style>
  <w:style w:type="character" w:customStyle="1" w:styleId="Heading5Char">
    <w:name w:val="Heading 5 Char"/>
    <w:basedOn w:val="DefaultParagraphFont"/>
    <w:link w:val="Heading5"/>
    <w:uiPriority w:val="9"/>
    <w:rsid w:val="002F4C3D"/>
    <w:rPr>
      <w:rFonts w:asciiTheme="majorHAnsi" w:eastAsiaTheme="majorEastAsia" w:hAnsiTheme="majorHAnsi" w:cstheme="majorBidi"/>
      <w:color w:val="8CE0FF"/>
      <w:sz w:val="22"/>
      <w:szCs w:val="22"/>
    </w:rPr>
  </w:style>
  <w:style w:type="character" w:customStyle="1" w:styleId="Heading6Char">
    <w:name w:val="Heading 6 Char"/>
    <w:basedOn w:val="DefaultParagraphFont"/>
    <w:link w:val="Heading6"/>
    <w:uiPriority w:val="9"/>
    <w:semiHidden/>
    <w:rsid w:val="002F4C3D"/>
    <w:rPr>
      <w:rFonts w:asciiTheme="majorHAnsi" w:eastAsiaTheme="majorEastAsia" w:hAnsiTheme="majorHAnsi" w:cstheme="majorBidi"/>
      <w:b/>
      <w:i/>
      <w:color w:val="22272B" w:themeColor="text1"/>
      <w:sz w:val="22"/>
      <w:szCs w:val="22"/>
    </w:rPr>
  </w:style>
  <w:style w:type="character" w:customStyle="1" w:styleId="Heading7Char">
    <w:name w:val="Heading 7 Char"/>
    <w:basedOn w:val="DefaultParagraphFont"/>
    <w:link w:val="Heading7"/>
    <w:uiPriority w:val="9"/>
    <w:semiHidden/>
    <w:rsid w:val="002F4C3D"/>
    <w:rPr>
      <w:rFonts w:asciiTheme="majorHAnsi" w:eastAsiaTheme="majorEastAsia" w:hAnsiTheme="majorHAnsi" w:cstheme="majorBidi"/>
      <w:i/>
      <w:iCs/>
      <w:color w:val="22272B" w:themeColor="text1"/>
      <w:sz w:val="22"/>
      <w:szCs w:val="22"/>
    </w:rPr>
  </w:style>
  <w:style w:type="character" w:styleId="Hyperlink">
    <w:name w:val="Hyperlink"/>
    <w:basedOn w:val="DefaultParagraphFont"/>
    <w:uiPriority w:val="99"/>
    <w:rsid w:val="002F4C3D"/>
    <w:rPr>
      <w:color w:val="22272B" w:themeColor="text1"/>
      <w:u w:val="single"/>
    </w:rPr>
  </w:style>
  <w:style w:type="paragraph" w:styleId="ListBullet2">
    <w:name w:val="List Bullet 2"/>
    <w:uiPriority w:val="10"/>
    <w:qFormat/>
    <w:rsid w:val="002F4C3D"/>
    <w:pPr>
      <w:numPr>
        <w:numId w:val="17"/>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2F4C3D"/>
    <w:pPr>
      <w:numPr>
        <w:numId w:val="18"/>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2F4C3D"/>
  </w:style>
  <w:style w:type="paragraph" w:styleId="ListNumber3">
    <w:name w:val="List Number 3"/>
    <w:uiPriority w:val="10"/>
    <w:qFormat/>
    <w:rsid w:val="002F4C3D"/>
    <w:pPr>
      <w:numPr>
        <w:numId w:val="21"/>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2F4C3D"/>
    <w:pPr>
      <w:numPr>
        <w:numId w:val="20"/>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CommentReference">
    <w:name w:val="annotation reference"/>
    <w:basedOn w:val="DefaultParagraphFont"/>
    <w:uiPriority w:val="99"/>
    <w:semiHidden/>
    <w:rsid w:val="002F4C3D"/>
    <w:rPr>
      <w:sz w:val="16"/>
      <w:szCs w:val="16"/>
    </w:rPr>
  </w:style>
  <w:style w:type="paragraph" w:styleId="CommentText">
    <w:name w:val="annotation text"/>
    <w:basedOn w:val="Normal"/>
    <w:link w:val="CommentTextChar"/>
    <w:uiPriority w:val="99"/>
    <w:semiHidden/>
    <w:rsid w:val="002F4C3D"/>
  </w:style>
  <w:style w:type="character" w:customStyle="1" w:styleId="CommentTextChar">
    <w:name w:val="Comment Text Char"/>
    <w:basedOn w:val="DefaultParagraphFont"/>
    <w:link w:val="CommentText"/>
    <w:uiPriority w:val="99"/>
    <w:semiHidden/>
    <w:rsid w:val="002F4C3D"/>
    <w:rPr>
      <w:rFonts w:ascii="Public Sans" w:hAnsi="Public Sans"/>
      <w:color w:val="D7153A"/>
      <w:sz w:val="18"/>
    </w:rPr>
  </w:style>
  <w:style w:type="paragraph" w:styleId="CommentSubject">
    <w:name w:val="annotation subject"/>
    <w:basedOn w:val="CommentText"/>
    <w:next w:val="CommentText"/>
    <w:link w:val="CommentSubjectChar"/>
    <w:uiPriority w:val="99"/>
    <w:semiHidden/>
    <w:rsid w:val="002F4C3D"/>
    <w:rPr>
      <w:b/>
      <w:bCs/>
    </w:rPr>
  </w:style>
  <w:style w:type="character" w:customStyle="1" w:styleId="CommentSubjectChar">
    <w:name w:val="Comment Subject Char"/>
    <w:basedOn w:val="CommentTextChar"/>
    <w:link w:val="CommentSubject"/>
    <w:uiPriority w:val="99"/>
    <w:semiHidden/>
    <w:rsid w:val="002F4C3D"/>
    <w:rPr>
      <w:rFonts w:ascii="Public Sans" w:hAnsi="Public Sans"/>
      <w:b/>
      <w:bCs/>
      <w:color w:val="D7153A"/>
      <w:sz w:val="18"/>
    </w:rPr>
  </w:style>
  <w:style w:type="paragraph" w:styleId="BalloonText">
    <w:name w:val="Balloon Text"/>
    <w:basedOn w:val="Normal"/>
    <w:link w:val="BalloonTextChar"/>
    <w:uiPriority w:val="99"/>
    <w:semiHidden/>
    <w:rsid w:val="002F4C3D"/>
    <w:rPr>
      <w:rFonts w:ascii="Segoe UI" w:hAnsi="Segoe UI" w:cs="Segoe UI"/>
      <w:szCs w:val="18"/>
    </w:rPr>
  </w:style>
  <w:style w:type="character" w:customStyle="1" w:styleId="BalloonTextChar">
    <w:name w:val="Balloon Text Char"/>
    <w:basedOn w:val="DefaultParagraphFont"/>
    <w:link w:val="BalloonText"/>
    <w:uiPriority w:val="99"/>
    <w:semiHidden/>
    <w:rsid w:val="002F4C3D"/>
    <w:rPr>
      <w:rFonts w:ascii="Segoe UI" w:hAnsi="Segoe UI" w:cs="Segoe UI"/>
      <w:color w:val="D7153A"/>
      <w:sz w:val="18"/>
      <w:szCs w:val="18"/>
    </w:rPr>
  </w:style>
  <w:style w:type="paragraph" w:customStyle="1" w:styleId="Introduction">
    <w:name w:val="Introduction"/>
    <w:next w:val="BodyText"/>
    <w:uiPriority w:val="8"/>
    <w:qFormat/>
    <w:rsid w:val="002F4C3D"/>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rPr>
  </w:style>
  <w:style w:type="paragraph" w:styleId="Caption">
    <w:name w:val="caption"/>
    <w:next w:val="BodyText"/>
    <w:uiPriority w:val="35"/>
    <w:qFormat/>
    <w:rsid w:val="002F4C3D"/>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2F4C3D"/>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rPr>
  </w:style>
  <w:style w:type="paragraph" w:customStyle="1" w:styleId="HeaderFooterSensitivityLabelSpace">
    <w:name w:val="Header&amp;Footer Sensitivity Label Space"/>
    <w:next w:val="Header"/>
    <w:uiPriority w:val="99"/>
    <w:rsid w:val="002F4C3D"/>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rPr>
  </w:style>
  <w:style w:type="character" w:customStyle="1" w:styleId="TitleChar">
    <w:name w:val="Title Char"/>
    <w:basedOn w:val="DefaultParagraphFont"/>
    <w:link w:val="Title"/>
    <w:uiPriority w:val="10"/>
    <w:rsid w:val="002F4C3D"/>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2F4C3D"/>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2F4C3D"/>
    <w:rPr>
      <w:rFonts w:ascii="Public Sans Light" w:eastAsia="Public Sans Light" w:hAnsi="Public Sans Light" w:cs="Public Sans Light"/>
      <w:color w:val="22272B"/>
      <w:sz w:val="48"/>
      <w:szCs w:val="48"/>
    </w:rPr>
  </w:style>
  <w:style w:type="paragraph" w:styleId="EndnoteText">
    <w:name w:val="endnote text"/>
    <w:basedOn w:val="Normal"/>
    <w:link w:val="EndnoteTextChar"/>
    <w:uiPriority w:val="99"/>
    <w:semiHidden/>
    <w:rsid w:val="002F4C3D"/>
  </w:style>
  <w:style w:type="character" w:styleId="UnresolvedMention">
    <w:name w:val="Unresolved Mention"/>
    <w:basedOn w:val="DefaultParagraphFont"/>
    <w:uiPriority w:val="99"/>
    <w:semiHidden/>
    <w:unhideWhenUsed/>
    <w:rsid w:val="002F4C3D"/>
    <w:rPr>
      <w:color w:val="605E5C"/>
      <w:shd w:val="clear" w:color="auto" w:fill="E1DFDD"/>
    </w:rPr>
  </w:style>
  <w:style w:type="paragraph" w:styleId="TableofFigures">
    <w:name w:val="table of figures"/>
    <w:next w:val="BodyText"/>
    <w:uiPriority w:val="99"/>
    <w:semiHidden/>
    <w:rsid w:val="002F4C3D"/>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rPr>
  </w:style>
  <w:style w:type="character" w:customStyle="1" w:styleId="BoldItalic">
    <w:name w:val="Bold Italic"/>
    <w:basedOn w:val="DefaultParagraphFont"/>
    <w:uiPriority w:val="22"/>
    <w:qFormat/>
    <w:rsid w:val="002F4C3D"/>
    <w:rPr>
      <w:b/>
      <w:i/>
    </w:rPr>
  </w:style>
  <w:style w:type="character" w:customStyle="1" w:styleId="EndnoteTextChar">
    <w:name w:val="Endnote Text Char"/>
    <w:basedOn w:val="DefaultParagraphFont"/>
    <w:link w:val="EndnoteText"/>
    <w:uiPriority w:val="99"/>
    <w:semiHidden/>
    <w:rsid w:val="002F4C3D"/>
    <w:rPr>
      <w:rFonts w:ascii="Public Sans" w:hAnsi="Public Sans"/>
      <w:color w:val="D7153A"/>
      <w:sz w:val="18"/>
    </w:rPr>
  </w:style>
  <w:style w:type="character" w:styleId="EndnoteReference">
    <w:name w:val="endnote reference"/>
    <w:basedOn w:val="DefaultParagraphFont"/>
    <w:uiPriority w:val="99"/>
    <w:semiHidden/>
    <w:rsid w:val="002F4C3D"/>
    <w:rPr>
      <w:vertAlign w:val="superscript"/>
    </w:rPr>
  </w:style>
  <w:style w:type="paragraph" w:styleId="Date">
    <w:name w:val="Date"/>
    <w:next w:val="BodyText"/>
    <w:link w:val="DateChar"/>
    <w:uiPriority w:val="3"/>
    <w:qFormat/>
    <w:rsid w:val="002F4C3D"/>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rPr>
  </w:style>
  <w:style w:type="table" w:styleId="ListTable3-Accent3">
    <w:name w:val="List Table 3 Accent 3"/>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2F4C3D"/>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rPr>
  </w:style>
  <w:style w:type="character" w:customStyle="1" w:styleId="DateChar">
    <w:name w:val="Date Char"/>
    <w:basedOn w:val="DefaultParagraphFont"/>
    <w:link w:val="Date"/>
    <w:uiPriority w:val="3"/>
    <w:rsid w:val="002F4C3D"/>
    <w:rPr>
      <w:rFonts w:ascii="Public Sans Light" w:eastAsia="Public Sans Light" w:hAnsi="Public Sans Light" w:cs="Public Sans Light"/>
      <w:color w:val="22272B" w:themeColor="text1"/>
      <w:sz w:val="22"/>
      <w:szCs w:val="22"/>
    </w:rPr>
  </w:style>
  <w:style w:type="table" w:styleId="ListTable3-Accent1">
    <w:name w:val="List Table 3 Accent 1"/>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2F4C3D"/>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rPr>
  </w:style>
  <w:style w:type="character" w:customStyle="1" w:styleId="QuoteChar">
    <w:name w:val="Quote Char"/>
    <w:aliases w:val="Pull out quote Char"/>
    <w:basedOn w:val="DefaultParagraphFont"/>
    <w:link w:val="Quote"/>
    <w:uiPriority w:val="29"/>
    <w:rsid w:val="002F4C3D"/>
    <w:rPr>
      <w:rFonts w:ascii="Public Sans Light" w:eastAsia="Public Sans Light" w:hAnsi="Public Sans Light" w:cs="Public Sans Light"/>
      <w:color w:val="002664" w:themeColor="accent1"/>
      <w:sz w:val="28"/>
      <w:szCs w:val="22"/>
    </w:rPr>
  </w:style>
  <w:style w:type="table" w:styleId="ListTable3-Accent2">
    <w:name w:val="List Table 3 Accent 2"/>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2F4C3D"/>
    <w:rPr>
      <w:iCs/>
      <w:color w:val="D7153A"/>
      <w:lang w:val="en-NZ" w:eastAsia="en-US"/>
    </w:rPr>
  </w:style>
  <w:style w:type="paragraph" w:styleId="ListParagraph">
    <w:name w:val="List Paragraph"/>
    <w:basedOn w:val="Normal"/>
    <w:uiPriority w:val="34"/>
    <w:qFormat/>
    <w:rsid w:val="002F4C3D"/>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2F4C3D"/>
    <w:rPr>
      <w:rFonts w:ascii="Public Sans Light" w:eastAsia="Public Sans Light" w:hAnsi="Public Sans Light" w:cs="Public Sans Light"/>
      <w:iCs/>
      <w:color w:val="D7153A"/>
      <w:sz w:val="22"/>
      <w:szCs w:val="22"/>
      <w:lang w:val="en-NZ" w:eastAsia="en-US"/>
    </w:rPr>
  </w:style>
  <w:style w:type="paragraph" w:customStyle="1" w:styleId="Bullet">
    <w:name w:val="Bullet"/>
    <w:basedOn w:val="ListParagraph"/>
    <w:qFormat/>
    <w:rsid w:val="002F4C3D"/>
    <w:pPr>
      <w:numPr>
        <w:numId w:val="15"/>
      </w:numPr>
    </w:pPr>
  </w:style>
  <w:style w:type="table" w:styleId="GridTable3-Accent5">
    <w:name w:val="Grid Table 3 Accent 5"/>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table" w:customStyle="1" w:styleId="NSWGovStyleTable">
    <w:name w:val="NSW Gov Style Table"/>
    <w:basedOn w:val="TableNormal"/>
    <w:uiPriority w:val="99"/>
    <w:rsid w:val="002F4C3D"/>
    <w:pPr>
      <w:tabs>
        <w:tab w:val="left" w:pos="357"/>
        <w:tab w:val="left" w:pos="714"/>
        <w:tab w:val="left" w:pos="357"/>
        <w:tab w:val="left" w:pos="714"/>
      </w:tabs>
    </w:pPr>
    <w:rPr>
      <w:rFonts w:ascii="Public Sans Light" w:eastAsia="Public Sans Light" w:hAnsi="Public Sans Light" w:cs="Public Sans Light"/>
      <w:color w:val="22272B"/>
      <w:sz w:val="22"/>
      <w:szCs w:val="22"/>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gfu57i+lZ9+P6qZzvK7x9sv8FQ==">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VmZfZDBSakNLbm53T3hXVHgyYVlXandYREJHVnlOYWo=</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AE5022-BF69-4017-B9B7-21761D73AE6B}">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88515B87-2E0F-42EE-AC7D-A354DC829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8E7B78-8DC2-4494-97A7-8E22E8E62D3D}">
  <ds:schemaRefs>
    <ds:schemaRef ds:uri="http://schemas.microsoft.com/sharepoint/v3/contenttype/forms"/>
  </ds:schemaRefs>
</ds:datastoreItem>
</file>

<file path=customXml/itemProps5.xml><?xml version="1.0" encoding="utf-8"?>
<ds:datastoreItem xmlns:ds="http://schemas.openxmlformats.org/officeDocument/2006/customXml" ds:itemID="{0D317AB0-1708-4DF9-82F0-3A199B96F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1458</Words>
  <Characters>8314</Characters>
  <Application>Microsoft Office Word</Application>
  <DocSecurity>0</DocSecurity>
  <Lines>69</Lines>
  <Paragraphs>19</Paragraphs>
  <ScaleCrop>false</ScaleCrop>
  <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7</cp:revision>
  <dcterms:created xsi:type="dcterms:W3CDTF">2024-12-20T04:59:00Z</dcterms:created>
  <dcterms:modified xsi:type="dcterms:W3CDTF">2025-01-01T04:31:00Z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ies>
</file>