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0A3D1" w14:textId="7D961B90" w:rsidR="005738C3" w:rsidRDefault="00EA569A" w:rsidP="00BF0621">
      <w:pPr>
        <w:pStyle w:val="Heading1"/>
      </w:pPr>
      <w:bookmarkStart w:id="0" w:name="_heading=h.gjdgxs" w:colFirst="0" w:colLast="0"/>
      <w:bookmarkStart w:id="1" w:name="_Toc201514525"/>
      <w:bookmarkEnd w:id="0"/>
      <w:r>
        <w:t xml:space="preserve">Appendix 4B </w:t>
      </w:r>
      <w:r w:rsidR="00BF0621">
        <w:t>– Exercise Evaluation Report</w:t>
      </w:r>
      <w:bookmarkEnd w:id="1"/>
    </w:p>
    <w:p w14:paraId="405420D2" w14:textId="0E3CE287" w:rsidR="003B4293" w:rsidRPr="00FA04EA" w:rsidRDefault="003B4293" w:rsidP="003B4293">
      <w:pPr>
        <w:pStyle w:val="DescriptororName"/>
        <w:rPr>
          <w:color w:val="22272B"/>
          <w:szCs w:val="36"/>
        </w:rPr>
      </w:pPr>
      <w:r>
        <w:t xml:space="preserve">Major </w:t>
      </w:r>
      <w:r w:rsidR="00EF579A">
        <w:t>Power Outage</w:t>
      </w:r>
      <w:r>
        <w:t xml:space="preserve"> Exercise - </w:t>
      </w:r>
      <w:r w:rsidR="00664664">
        <w:t>Functional</w:t>
      </w:r>
    </w:p>
    <w:p w14:paraId="0A37501D" w14:textId="77777777" w:rsidR="005738C3" w:rsidRDefault="00EA569A">
      <w:pPr>
        <w:spacing w:after="160" w:line="259" w:lineRule="auto"/>
        <w:rPr>
          <w:rFonts w:ascii="Public Sans SemiBold" w:eastAsia="Public Sans SemiBold" w:hAnsi="Public Sans SemiBold" w:cs="Public Sans SemiBold"/>
          <w:color w:val="002664"/>
          <w:sz w:val="28"/>
          <w:szCs w:val="28"/>
        </w:rPr>
      </w:pPr>
      <w:r>
        <w:br w:type="page"/>
      </w:r>
    </w:p>
    <w:sdt>
      <w:sdtPr>
        <w:rPr>
          <w:rFonts w:ascii="Public Sans" w:eastAsia="Calibri" w:hAnsi="Public Sans" w:cs="Calibri"/>
          <w:color w:val="D7153A"/>
          <w:sz w:val="18"/>
          <w:szCs w:val="20"/>
        </w:rPr>
        <w:id w:val="794034595"/>
        <w:docPartObj>
          <w:docPartGallery w:val="Table of Contents"/>
          <w:docPartUnique/>
        </w:docPartObj>
      </w:sdtPr>
      <w:sdtEndPr>
        <w:rPr>
          <w:b/>
          <w:bCs/>
          <w:noProof/>
        </w:rPr>
      </w:sdtEndPr>
      <w:sdtContent>
        <w:p w14:paraId="093B07F4" w14:textId="19B0333D" w:rsidR="00BF0621" w:rsidRPr="00BF0621" w:rsidRDefault="00BF0621">
          <w:pPr>
            <w:pStyle w:val="TOCHeading"/>
            <w:rPr>
              <w:rStyle w:val="Heading2Char"/>
            </w:rPr>
          </w:pPr>
          <w:r w:rsidRPr="00BF0621">
            <w:rPr>
              <w:rStyle w:val="Heading2Char"/>
            </w:rPr>
            <w:t>Contents</w:t>
          </w:r>
        </w:p>
        <w:p w14:paraId="26C65A0D" w14:textId="132B3908" w:rsidR="00382B1A" w:rsidRDefault="00BF0621">
          <w:pPr>
            <w:pStyle w:val="TOC1"/>
            <w:rPr>
              <w:rFonts w:asciiTheme="minorHAnsi" w:eastAsiaTheme="minorEastAsia" w:hAnsiTheme="minorHAnsi" w:cstheme="minorBidi"/>
              <w:color w:val="auto"/>
              <w:kern w:val="2"/>
              <w:sz w:val="24"/>
              <w:szCs w:val="24"/>
              <w:lang w:eastAsia="en-GB"/>
              <w14:ligatures w14:val="standardContextual"/>
            </w:rPr>
          </w:pPr>
          <w:r w:rsidRPr="00BF0621">
            <w:rPr>
              <w:color w:val="auto"/>
            </w:rPr>
            <w:fldChar w:fldCharType="begin"/>
          </w:r>
          <w:r w:rsidRPr="00BF0621">
            <w:rPr>
              <w:color w:val="auto"/>
            </w:rPr>
            <w:instrText xml:space="preserve"> TOC \o "1-3" \h \z \u </w:instrText>
          </w:r>
          <w:r w:rsidRPr="00BF0621">
            <w:rPr>
              <w:color w:val="auto"/>
            </w:rPr>
            <w:fldChar w:fldCharType="separate"/>
          </w:r>
          <w:hyperlink w:anchor="_Toc201514525" w:history="1">
            <w:r w:rsidR="00382B1A" w:rsidRPr="007E013F">
              <w:rPr>
                <w:rStyle w:val="Hyperlink"/>
              </w:rPr>
              <w:t>Appendix 4B – Exercise Evaluation Report</w:t>
            </w:r>
            <w:r w:rsidR="00382B1A">
              <w:rPr>
                <w:webHidden/>
              </w:rPr>
              <w:tab/>
            </w:r>
            <w:r w:rsidR="00382B1A">
              <w:rPr>
                <w:webHidden/>
              </w:rPr>
              <w:fldChar w:fldCharType="begin"/>
            </w:r>
            <w:r w:rsidR="00382B1A">
              <w:rPr>
                <w:webHidden/>
              </w:rPr>
              <w:instrText xml:space="preserve"> PAGEREF _Toc201514525 \h </w:instrText>
            </w:r>
            <w:r w:rsidR="00382B1A">
              <w:rPr>
                <w:webHidden/>
              </w:rPr>
            </w:r>
            <w:r w:rsidR="00382B1A">
              <w:rPr>
                <w:webHidden/>
              </w:rPr>
              <w:fldChar w:fldCharType="separate"/>
            </w:r>
            <w:r w:rsidR="007F5848">
              <w:rPr>
                <w:webHidden/>
              </w:rPr>
              <w:t>1</w:t>
            </w:r>
            <w:r w:rsidR="00382B1A">
              <w:rPr>
                <w:webHidden/>
              </w:rPr>
              <w:fldChar w:fldCharType="end"/>
            </w:r>
          </w:hyperlink>
        </w:p>
        <w:p w14:paraId="2279732D" w14:textId="4202527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6" w:history="1">
            <w:r w:rsidRPr="007E013F">
              <w:rPr>
                <w:rStyle w:val="Hyperlink"/>
                <w:noProof/>
              </w:rPr>
              <w:t>Exercise [Name] – Evaluation Report</w:t>
            </w:r>
            <w:r>
              <w:rPr>
                <w:noProof/>
                <w:webHidden/>
              </w:rPr>
              <w:tab/>
            </w:r>
            <w:r>
              <w:rPr>
                <w:noProof/>
                <w:webHidden/>
              </w:rPr>
              <w:fldChar w:fldCharType="begin"/>
            </w:r>
            <w:r>
              <w:rPr>
                <w:noProof/>
                <w:webHidden/>
              </w:rPr>
              <w:instrText xml:space="preserve"> PAGEREF _Toc201514526 \h </w:instrText>
            </w:r>
            <w:r>
              <w:rPr>
                <w:noProof/>
                <w:webHidden/>
              </w:rPr>
            </w:r>
            <w:r>
              <w:rPr>
                <w:noProof/>
                <w:webHidden/>
              </w:rPr>
              <w:fldChar w:fldCharType="separate"/>
            </w:r>
            <w:r w:rsidR="007F5848">
              <w:rPr>
                <w:noProof/>
                <w:webHidden/>
              </w:rPr>
              <w:t>3</w:t>
            </w:r>
            <w:r>
              <w:rPr>
                <w:noProof/>
                <w:webHidden/>
              </w:rPr>
              <w:fldChar w:fldCharType="end"/>
            </w:r>
          </w:hyperlink>
        </w:p>
        <w:p w14:paraId="28443FA5" w14:textId="2405F05C"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7" w:history="1">
            <w:r w:rsidRPr="007E013F">
              <w:rPr>
                <w:rStyle w:val="Hyperlink"/>
                <w:noProof/>
              </w:rPr>
              <w:t>Executive summary</w:t>
            </w:r>
            <w:r>
              <w:rPr>
                <w:noProof/>
                <w:webHidden/>
              </w:rPr>
              <w:tab/>
            </w:r>
            <w:r>
              <w:rPr>
                <w:noProof/>
                <w:webHidden/>
              </w:rPr>
              <w:fldChar w:fldCharType="begin"/>
            </w:r>
            <w:r>
              <w:rPr>
                <w:noProof/>
                <w:webHidden/>
              </w:rPr>
              <w:instrText xml:space="preserve"> PAGEREF _Toc201514527 \h </w:instrText>
            </w:r>
            <w:r>
              <w:rPr>
                <w:noProof/>
                <w:webHidden/>
              </w:rPr>
            </w:r>
            <w:r>
              <w:rPr>
                <w:noProof/>
                <w:webHidden/>
              </w:rPr>
              <w:fldChar w:fldCharType="separate"/>
            </w:r>
            <w:r w:rsidR="007F5848">
              <w:rPr>
                <w:noProof/>
                <w:webHidden/>
              </w:rPr>
              <w:t>3</w:t>
            </w:r>
            <w:r>
              <w:rPr>
                <w:noProof/>
                <w:webHidden/>
              </w:rPr>
              <w:fldChar w:fldCharType="end"/>
            </w:r>
          </w:hyperlink>
        </w:p>
        <w:p w14:paraId="5D4A5C8E" w14:textId="56E01ED2"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_Toc201514528 \h </w:instrText>
            </w:r>
            <w:r>
              <w:rPr>
                <w:noProof/>
                <w:webHidden/>
              </w:rPr>
            </w:r>
            <w:r>
              <w:rPr>
                <w:noProof/>
                <w:webHidden/>
              </w:rPr>
              <w:fldChar w:fldCharType="separate"/>
            </w:r>
            <w:r w:rsidR="007F5848">
              <w:rPr>
                <w:noProof/>
                <w:webHidden/>
              </w:rPr>
              <w:t>5</w:t>
            </w:r>
            <w:r>
              <w:rPr>
                <w:noProof/>
                <w:webHidden/>
              </w:rPr>
              <w:fldChar w:fldCharType="end"/>
            </w:r>
          </w:hyperlink>
        </w:p>
        <w:p w14:paraId="08CD9599" w14:textId="43E4AEA4"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29" w:history="1">
            <w:r w:rsidRPr="007E013F">
              <w:rPr>
                <w:rStyle w:val="Hyperlink"/>
                <w:noProof/>
              </w:rPr>
              <w:t>Background</w:t>
            </w:r>
            <w:r>
              <w:rPr>
                <w:noProof/>
                <w:webHidden/>
              </w:rPr>
              <w:tab/>
            </w:r>
            <w:r>
              <w:rPr>
                <w:noProof/>
                <w:webHidden/>
              </w:rPr>
              <w:fldChar w:fldCharType="begin"/>
            </w:r>
            <w:r>
              <w:rPr>
                <w:noProof/>
                <w:webHidden/>
              </w:rPr>
              <w:instrText xml:space="preserve"> PAGEREF _Toc201514529 \h </w:instrText>
            </w:r>
            <w:r>
              <w:rPr>
                <w:noProof/>
                <w:webHidden/>
              </w:rPr>
            </w:r>
            <w:r>
              <w:rPr>
                <w:noProof/>
                <w:webHidden/>
              </w:rPr>
              <w:fldChar w:fldCharType="separate"/>
            </w:r>
            <w:r w:rsidR="007F5848">
              <w:rPr>
                <w:noProof/>
                <w:webHidden/>
              </w:rPr>
              <w:t>5</w:t>
            </w:r>
            <w:r>
              <w:rPr>
                <w:noProof/>
                <w:webHidden/>
              </w:rPr>
              <w:fldChar w:fldCharType="end"/>
            </w:r>
          </w:hyperlink>
        </w:p>
        <w:p w14:paraId="51F0B22C" w14:textId="56B54255"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0" w:history="1">
            <w:r w:rsidRPr="007E013F">
              <w:rPr>
                <w:rStyle w:val="Hyperlink"/>
                <w:noProof/>
              </w:rPr>
              <w:t>Overview</w:t>
            </w:r>
            <w:r>
              <w:rPr>
                <w:noProof/>
                <w:webHidden/>
              </w:rPr>
              <w:tab/>
            </w:r>
            <w:r>
              <w:rPr>
                <w:noProof/>
                <w:webHidden/>
              </w:rPr>
              <w:fldChar w:fldCharType="begin"/>
            </w:r>
            <w:r>
              <w:rPr>
                <w:noProof/>
                <w:webHidden/>
              </w:rPr>
              <w:instrText xml:space="preserve"> PAGEREF _Toc201514530 \h </w:instrText>
            </w:r>
            <w:r>
              <w:rPr>
                <w:noProof/>
                <w:webHidden/>
              </w:rPr>
            </w:r>
            <w:r>
              <w:rPr>
                <w:noProof/>
                <w:webHidden/>
              </w:rPr>
              <w:fldChar w:fldCharType="separate"/>
            </w:r>
            <w:r w:rsidR="007F5848">
              <w:rPr>
                <w:noProof/>
                <w:webHidden/>
              </w:rPr>
              <w:t>5</w:t>
            </w:r>
            <w:r>
              <w:rPr>
                <w:noProof/>
                <w:webHidden/>
              </w:rPr>
              <w:fldChar w:fldCharType="end"/>
            </w:r>
          </w:hyperlink>
        </w:p>
        <w:p w14:paraId="19F0268A" w14:textId="1ECC6D7B"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1" w:history="1">
            <w:r w:rsidRPr="007E013F">
              <w:rPr>
                <w:rStyle w:val="Hyperlink"/>
                <w:noProof/>
              </w:rPr>
              <w:t>Audience</w:t>
            </w:r>
            <w:r>
              <w:rPr>
                <w:noProof/>
                <w:webHidden/>
              </w:rPr>
              <w:tab/>
            </w:r>
            <w:r>
              <w:rPr>
                <w:noProof/>
                <w:webHidden/>
              </w:rPr>
              <w:fldChar w:fldCharType="begin"/>
            </w:r>
            <w:r>
              <w:rPr>
                <w:noProof/>
                <w:webHidden/>
              </w:rPr>
              <w:instrText xml:space="preserve"> PAGEREF _Toc201514531 \h </w:instrText>
            </w:r>
            <w:r>
              <w:rPr>
                <w:noProof/>
                <w:webHidden/>
              </w:rPr>
            </w:r>
            <w:r>
              <w:rPr>
                <w:noProof/>
                <w:webHidden/>
              </w:rPr>
              <w:fldChar w:fldCharType="separate"/>
            </w:r>
            <w:r w:rsidR="007F5848">
              <w:rPr>
                <w:noProof/>
                <w:webHidden/>
              </w:rPr>
              <w:t>5</w:t>
            </w:r>
            <w:r>
              <w:rPr>
                <w:noProof/>
                <w:webHidden/>
              </w:rPr>
              <w:fldChar w:fldCharType="end"/>
            </w:r>
          </w:hyperlink>
        </w:p>
        <w:p w14:paraId="2D034CD5" w14:textId="0D7B0F17"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2" w:history="1">
            <w:r w:rsidRPr="007E013F">
              <w:rPr>
                <w:rStyle w:val="Hyperlink"/>
                <w:noProof/>
              </w:rPr>
              <w:t>Scope</w:t>
            </w:r>
            <w:r>
              <w:rPr>
                <w:noProof/>
                <w:webHidden/>
              </w:rPr>
              <w:tab/>
            </w:r>
            <w:r>
              <w:rPr>
                <w:noProof/>
                <w:webHidden/>
              </w:rPr>
              <w:fldChar w:fldCharType="begin"/>
            </w:r>
            <w:r>
              <w:rPr>
                <w:noProof/>
                <w:webHidden/>
              </w:rPr>
              <w:instrText xml:space="preserve"> PAGEREF _Toc201514532 \h </w:instrText>
            </w:r>
            <w:r>
              <w:rPr>
                <w:noProof/>
                <w:webHidden/>
              </w:rPr>
            </w:r>
            <w:r>
              <w:rPr>
                <w:noProof/>
                <w:webHidden/>
              </w:rPr>
              <w:fldChar w:fldCharType="separate"/>
            </w:r>
            <w:r w:rsidR="007F5848">
              <w:rPr>
                <w:noProof/>
                <w:webHidden/>
              </w:rPr>
              <w:t>6</w:t>
            </w:r>
            <w:r>
              <w:rPr>
                <w:noProof/>
                <w:webHidden/>
              </w:rPr>
              <w:fldChar w:fldCharType="end"/>
            </w:r>
          </w:hyperlink>
        </w:p>
        <w:p w14:paraId="72A752E7" w14:textId="2ED81150"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3" w:history="1">
            <w:r w:rsidRPr="007E013F">
              <w:rPr>
                <w:rStyle w:val="Hyperlink"/>
                <w:noProof/>
              </w:rPr>
              <w:t>Exercise overview</w:t>
            </w:r>
            <w:r>
              <w:rPr>
                <w:noProof/>
                <w:webHidden/>
              </w:rPr>
              <w:tab/>
            </w:r>
            <w:r>
              <w:rPr>
                <w:noProof/>
                <w:webHidden/>
              </w:rPr>
              <w:fldChar w:fldCharType="begin"/>
            </w:r>
            <w:r>
              <w:rPr>
                <w:noProof/>
                <w:webHidden/>
              </w:rPr>
              <w:instrText xml:space="preserve"> PAGEREF _Toc201514533 \h </w:instrText>
            </w:r>
            <w:r>
              <w:rPr>
                <w:noProof/>
                <w:webHidden/>
              </w:rPr>
            </w:r>
            <w:r>
              <w:rPr>
                <w:noProof/>
                <w:webHidden/>
              </w:rPr>
              <w:fldChar w:fldCharType="separate"/>
            </w:r>
            <w:r w:rsidR="007F5848">
              <w:rPr>
                <w:noProof/>
                <w:webHidden/>
              </w:rPr>
              <w:t>6</w:t>
            </w:r>
            <w:r>
              <w:rPr>
                <w:noProof/>
                <w:webHidden/>
              </w:rPr>
              <w:fldChar w:fldCharType="end"/>
            </w:r>
          </w:hyperlink>
        </w:p>
        <w:p w14:paraId="18246BB8" w14:textId="2D0E1A7C"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4" w:history="1">
            <w:r w:rsidRPr="007E013F">
              <w:rPr>
                <w:rStyle w:val="Hyperlink"/>
                <w:noProof/>
              </w:rPr>
              <w:t>Exercise Writing</w:t>
            </w:r>
            <w:r>
              <w:rPr>
                <w:noProof/>
                <w:webHidden/>
              </w:rPr>
              <w:tab/>
            </w:r>
            <w:r>
              <w:rPr>
                <w:noProof/>
                <w:webHidden/>
              </w:rPr>
              <w:fldChar w:fldCharType="begin"/>
            </w:r>
            <w:r>
              <w:rPr>
                <w:noProof/>
                <w:webHidden/>
              </w:rPr>
              <w:instrText xml:space="preserve"> PAGEREF _Toc201514534 \h </w:instrText>
            </w:r>
            <w:r>
              <w:rPr>
                <w:noProof/>
                <w:webHidden/>
              </w:rPr>
            </w:r>
            <w:r>
              <w:rPr>
                <w:noProof/>
                <w:webHidden/>
              </w:rPr>
              <w:fldChar w:fldCharType="separate"/>
            </w:r>
            <w:r w:rsidR="007F5848">
              <w:rPr>
                <w:noProof/>
                <w:webHidden/>
              </w:rPr>
              <w:t>6</w:t>
            </w:r>
            <w:r>
              <w:rPr>
                <w:noProof/>
                <w:webHidden/>
              </w:rPr>
              <w:fldChar w:fldCharType="end"/>
            </w:r>
          </w:hyperlink>
        </w:p>
        <w:p w14:paraId="484538CD" w14:textId="31B6D059"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35" w:history="1">
            <w:r w:rsidRPr="007E013F">
              <w:rPr>
                <w:rStyle w:val="Hyperlink"/>
                <w:noProof/>
              </w:rPr>
              <w:t>Exercise Logistics</w:t>
            </w:r>
            <w:r>
              <w:rPr>
                <w:noProof/>
                <w:webHidden/>
              </w:rPr>
              <w:tab/>
            </w:r>
            <w:r>
              <w:rPr>
                <w:noProof/>
                <w:webHidden/>
              </w:rPr>
              <w:fldChar w:fldCharType="begin"/>
            </w:r>
            <w:r>
              <w:rPr>
                <w:noProof/>
                <w:webHidden/>
              </w:rPr>
              <w:instrText xml:space="preserve"> PAGEREF _Toc201514535 \h </w:instrText>
            </w:r>
            <w:r>
              <w:rPr>
                <w:noProof/>
                <w:webHidden/>
              </w:rPr>
            </w:r>
            <w:r>
              <w:rPr>
                <w:noProof/>
                <w:webHidden/>
              </w:rPr>
              <w:fldChar w:fldCharType="separate"/>
            </w:r>
            <w:r w:rsidR="007F5848">
              <w:rPr>
                <w:noProof/>
                <w:webHidden/>
              </w:rPr>
              <w:t>7</w:t>
            </w:r>
            <w:r>
              <w:rPr>
                <w:noProof/>
                <w:webHidden/>
              </w:rPr>
              <w:fldChar w:fldCharType="end"/>
            </w:r>
          </w:hyperlink>
        </w:p>
        <w:p w14:paraId="22A0EAD7" w14:textId="61D9AF13"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6" w:history="1">
            <w:r w:rsidRPr="007E013F">
              <w:rPr>
                <w:rStyle w:val="Hyperlink"/>
                <w:noProof/>
              </w:rPr>
              <w:t>Observations</w:t>
            </w:r>
            <w:r>
              <w:rPr>
                <w:noProof/>
                <w:webHidden/>
              </w:rPr>
              <w:tab/>
            </w:r>
            <w:r>
              <w:rPr>
                <w:noProof/>
                <w:webHidden/>
              </w:rPr>
              <w:fldChar w:fldCharType="begin"/>
            </w:r>
            <w:r>
              <w:rPr>
                <w:noProof/>
                <w:webHidden/>
              </w:rPr>
              <w:instrText xml:space="preserve"> PAGEREF _Toc201514536 \h </w:instrText>
            </w:r>
            <w:r>
              <w:rPr>
                <w:noProof/>
                <w:webHidden/>
              </w:rPr>
            </w:r>
            <w:r>
              <w:rPr>
                <w:noProof/>
                <w:webHidden/>
              </w:rPr>
              <w:fldChar w:fldCharType="separate"/>
            </w:r>
            <w:r w:rsidR="007F5848">
              <w:rPr>
                <w:noProof/>
                <w:webHidden/>
              </w:rPr>
              <w:t>7</w:t>
            </w:r>
            <w:r>
              <w:rPr>
                <w:noProof/>
                <w:webHidden/>
              </w:rPr>
              <w:fldChar w:fldCharType="end"/>
            </w:r>
          </w:hyperlink>
        </w:p>
        <w:p w14:paraId="125DEFD5" w14:textId="4361F017"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7" w:history="1">
            <w:r w:rsidRPr="007E013F">
              <w:rPr>
                <w:rStyle w:val="Hyperlink"/>
                <w:noProof/>
              </w:rPr>
              <w:t>Analysis</w:t>
            </w:r>
            <w:r>
              <w:rPr>
                <w:noProof/>
                <w:webHidden/>
              </w:rPr>
              <w:tab/>
            </w:r>
            <w:r>
              <w:rPr>
                <w:noProof/>
                <w:webHidden/>
              </w:rPr>
              <w:fldChar w:fldCharType="begin"/>
            </w:r>
            <w:r>
              <w:rPr>
                <w:noProof/>
                <w:webHidden/>
              </w:rPr>
              <w:instrText xml:space="preserve"> PAGEREF _Toc201514537 \h </w:instrText>
            </w:r>
            <w:r>
              <w:rPr>
                <w:noProof/>
                <w:webHidden/>
              </w:rPr>
            </w:r>
            <w:r>
              <w:rPr>
                <w:noProof/>
                <w:webHidden/>
              </w:rPr>
              <w:fldChar w:fldCharType="separate"/>
            </w:r>
            <w:r w:rsidR="007F5848">
              <w:rPr>
                <w:noProof/>
                <w:webHidden/>
              </w:rPr>
              <w:t>7</w:t>
            </w:r>
            <w:r>
              <w:rPr>
                <w:noProof/>
                <w:webHidden/>
              </w:rPr>
              <w:fldChar w:fldCharType="end"/>
            </w:r>
          </w:hyperlink>
        </w:p>
        <w:p w14:paraId="38C67AEC" w14:textId="1637472E"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8" w:history="1">
            <w:r w:rsidRPr="007E013F">
              <w:rPr>
                <w:rStyle w:val="Hyperlink"/>
                <w:noProof/>
              </w:rPr>
              <w:t>Recommendations</w:t>
            </w:r>
            <w:r>
              <w:rPr>
                <w:noProof/>
                <w:webHidden/>
              </w:rPr>
              <w:tab/>
            </w:r>
            <w:r>
              <w:rPr>
                <w:noProof/>
                <w:webHidden/>
              </w:rPr>
              <w:fldChar w:fldCharType="begin"/>
            </w:r>
            <w:r>
              <w:rPr>
                <w:noProof/>
                <w:webHidden/>
              </w:rPr>
              <w:instrText xml:space="preserve"> PAGEREF _Toc201514538 \h </w:instrText>
            </w:r>
            <w:r>
              <w:rPr>
                <w:noProof/>
                <w:webHidden/>
              </w:rPr>
            </w:r>
            <w:r>
              <w:rPr>
                <w:noProof/>
                <w:webHidden/>
              </w:rPr>
              <w:fldChar w:fldCharType="separate"/>
            </w:r>
            <w:r w:rsidR="007F5848">
              <w:rPr>
                <w:noProof/>
                <w:webHidden/>
              </w:rPr>
              <w:t>7</w:t>
            </w:r>
            <w:r>
              <w:rPr>
                <w:noProof/>
                <w:webHidden/>
              </w:rPr>
              <w:fldChar w:fldCharType="end"/>
            </w:r>
          </w:hyperlink>
        </w:p>
        <w:p w14:paraId="31668095" w14:textId="444A6DF9" w:rsidR="00382B1A" w:rsidRDefault="00382B1A">
          <w:pPr>
            <w:pStyle w:val="TOC2"/>
            <w:rPr>
              <w:rFonts w:asciiTheme="minorHAnsi" w:eastAsiaTheme="minorEastAsia" w:hAnsiTheme="minorHAnsi" w:cstheme="minorBidi"/>
              <w:noProof/>
              <w:color w:val="auto"/>
              <w:kern w:val="2"/>
              <w:sz w:val="24"/>
              <w:szCs w:val="24"/>
              <w:lang w:eastAsia="en-GB"/>
              <w14:ligatures w14:val="standardContextual"/>
            </w:rPr>
          </w:pPr>
          <w:hyperlink w:anchor="_Toc201514539" w:history="1">
            <w:r w:rsidRPr="007E013F">
              <w:rPr>
                <w:rStyle w:val="Hyperlink"/>
                <w:noProof/>
              </w:rPr>
              <w:t>Annexes—Planning and Facilitation Resources</w:t>
            </w:r>
            <w:r>
              <w:rPr>
                <w:noProof/>
                <w:webHidden/>
              </w:rPr>
              <w:tab/>
            </w:r>
            <w:r>
              <w:rPr>
                <w:noProof/>
                <w:webHidden/>
              </w:rPr>
              <w:fldChar w:fldCharType="begin"/>
            </w:r>
            <w:r>
              <w:rPr>
                <w:noProof/>
                <w:webHidden/>
              </w:rPr>
              <w:instrText xml:space="preserve"> PAGEREF _Toc201514539 \h </w:instrText>
            </w:r>
            <w:r>
              <w:rPr>
                <w:noProof/>
                <w:webHidden/>
              </w:rPr>
            </w:r>
            <w:r>
              <w:rPr>
                <w:noProof/>
                <w:webHidden/>
              </w:rPr>
              <w:fldChar w:fldCharType="separate"/>
            </w:r>
            <w:r w:rsidR="007F5848">
              <w:rPr>
                <w:noProof/>
                <w:webHidden/>
              </w:rPr>
              <w:t>8</w:t>
            </w:r>
            <w:r>
              <w:rPr>
                <w:noProof/>
                <w:webHidden/>
              </w:rPr>
              <w:fldChar w:fldCharType="end"/>
            </w:r>
          </w:hyperlink>
        </w:p>
        <w:p w14:paraId="445FAD98" w14:textId="36EFFB2A"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0" w:history="1">
            <w:r w:rsidRPr="007E013F">
              <w:rPr>
                <w:rStyle w:val="Hyperlink"/>
                <w:noProof/>
              </w:rPr>
              <w:t>A—Participant List</w:t>
            </w:r>
            <w:r>
              <w:rPr>
                <w:noProof/>
                <w:webHidden/>
              </w:rPr>
              <w:tab/>
            </w:r>
            <w:r>
              <w:rPr>
                <w:noProof/>
                <w:webHidden/>
              </w:rPr>
              <w:fldChar w:fldCharType="begin"/>
            </w:r>
            <w:r>
              <w:rPr>
                <w:noProof/>
                <w:webHidden/>
              </w:rPr>
              <w:instrText xml:space="preserve"> PAGEREF _Toc201514540 \h </w:instrText>
            </w:r>
            <w:r>
              <w:rPr>
                <w:noProof/>
                <w:webHidden/>
              </w:rPr>
            </w:r>
            <w:r>
              <w:rPr>
                <w:noProof/>
                <w:webHidden/>
              </w:rPr>
              <w:fldChar w:fldCharType="separate"/>
            </w:r>
            <w:r w:rsidR="007F5848">
              <w:rPr>
                <w:noProof/>
                <w:webHidden/>
              </w:rPr>
              <w:t>8</w:t>
            </w:r>
            <w:r>
              <w:rPr>
                <w:noProof/>
                <w:webHidden/>
              </w:rPr>
              <w:fldChar w:fldCharType="end"/>
            </w:r>
          </w:hyperlink>
        </w:p>
        <w:p w14:paraId="2593756A" w14:textId="37FC0EE9"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1" w:history="1">
            <w:r w:rsidRPr="007E013F">
              <w:rPr>
                <w:rStyle w:val="Hyperlink"/>
                <w:noProof/>
              </w:rPr>
              <w:t>B—Qualitative Data</w:t>
            </w:r>
            <w:r>
              <w:rPr>
                <w:noProof/>
                <w:webHidden/>
              </w:rPr>
              <w:tab/>
            </w:r>
            <w:r>
              <w:rPr>
                <w:noProof/>
                <w:webHidden/>
              </w:rPr>
              <w:fldChar w:fldCharType="begin"/>
            </w:r>
            <w:r>
              <w:rPr>
                <w:noProof/>
                <w:webHidden/>
              </w:rPr>
              <w:instrText xml:space="preserve"> PAGEREF _Toc201514541 \h </w:instrText>
            </w:r>
            <w:r>
              <w:rPr>
                <w:noProof/>
                <w:webHidden/>
              </w:rPr>
            </w:r>
            <w:r>
              <w:rPr>
                <w:noProof/>
                <w:webHidden/>
              </w:rPr>
              <w:fldChar w:fldCharType="separate"/>
            </w:r>
            <w:r w:rsidR="007F5848">
              <w:rPr>
                <w:noProof/>
                <w:webHidden/>
              </w:rPr>
              <w:t>8</w:t>
            </w:r>
            <w:r>
              <w:rPr>
                <w:noProof/>
                <w:webHidden/>
              </w:rPr>
              <w:fldChar w:fldCharType="end"/>
            </w:r>
          </w:hyperlink>
        </w:p>
        <w:p w14:paraId="250C2B24" w14:textId="24E54E25" w:rsidR="00382B1A" w:rsidRDefault="00382B1A">
          <w:pPr>
            <w:pStyle w:val="TOC3"/>
            <w:rPr>
              <w:rFonts w:asciiTheme="minorHAnsi" w:eastAsiaTheme="minorEastAsia" w:hAnsiTheme="minorHAnsi" w:cstheme="minorBidi"/>
              <w:noProof/>
              <w:color w:val="auto"/>
              <w:kern w:val="2"/>
              <w:sz w:val="24"/>
              <w:szCs w:val="24"/>
              <w:lang w:eastAsia="en-GB"/>
              <w14:ligatures w14:val="standardContextual"/>
            </w:rPr>
          </w:pPr>
          <w:hyperlink w:anchor="_Toc201514542" w:history="1">
            <w:r w:rsidRPr="007E013F">
              <w:rPr>
                <w:rStyle w:val="Hyperlink"/>
                <w:noProof/>
              </w:rPr>
              <w:t>C—Quantitative Data</w:t>
            </w:r>
            <w:r>
              <w:rPr>
                <w:noProof/>
                <w:webHidden/>
              </w:rPr>
              <w:tab/>
            </w:r>
            <w:r>
              <w:rPr>
                <w:noProof/>
                <w:webHidden/>
              </w:rPr>
              <w:fldChar w:fldCharType="begin"/>
            </w:r>
            <w:r>
              <w:rPr>
                <w:noProof/>
                <w:webHidden/>
              </w:rPr>
              <w:instrText xml:space="preserve"> PAGEREF _Toc201514542 \h </w:instrText>
            </w:r>
            <w:r>
              <w:rPr>
                <w:noProof/>
                <w:webHidden/>
              </w:rPr>
            </w:r>
            <w:r>
              <w:rPr>
                <w:noProof/>
                <w:webHidden/>
              </w:rPr>
              <w:fldChar w:fldCharType="separate"/>
            </w:r>
            <w:r w:rsidR="007F5848">
              <w:rPr>
                <w:noProof/>
                <w:webHidden/>
              </w:rPr>
              <w:t>8</w:t>
            </w:r>
            <w:r>
              <w:rPr>
                <w:noProof/>
                <w:webHidden/>
              </w:rPr>
              <w:fldChar w:fldCharType="end"/>
            </w:r>
          </w:hyperlink>
        </w:p>
        <w:p w14:paraId="38ACE452" w14:textId="5EDFD06E" w:rsidR="00BF0621" w:rsidRDefault="00BF0621">
          <w:r w:rsidRPr="00BF0621">
            <w:rPr>
              <w:b/>
              <w:bCs/>
              <w:noProof/>
              <w:color w:val="auto"/>
            </w:rPr>
            <w:fldChar w:fldCharType="end"/>
          </w:r>
        </w:p>
      </w:sdtContent>
    </w:sdt>
    <w:p w14:paraId="5DAB6C7B" w14:textId="77777777" w:rsidR="005738C3" w:rsidRDefault="00EA569A">
      <w:pPr>
        <w:spacing w:after="160" w:line="259" w:lineRule="auto"/>
        <w:rPr>
          <w:rFonts w:ascii="Public Sans Light" w:eastAsia="Public Sans Light" w:hAnsi="Public Sans Light" w:cs="Public Sans Light"/>
          <w:color w:val="22272B"/>
          <w:sz w:val="22"/>
          <w:szCs w:val="22"/>
        </w:rPr>
      </w:pPr>
      <w:r>
        <w:br w:type="page"/>
      </w:r>
    </w:p>
    <w:p w14:paraId="68E1CDC5" w14:textId="184DD215" w:rsidR="005738C3" w:rsidRDefault="00EA569A" w:rsidP="00BF0621">
      <w:pPr>
        <w:pStyle w:val="Heading2"/>
      </w:pPr>
      <w:bookmarkStart w:id="2" w:name="_Toc201514526"/>
      <w:r>
        <w:lastRenderedPageBreak/>
        <w:t>Exercise [</w:t>
      </w:r>
      <w:r w:rsidR="00BF0621">
        <w:t>N</w:t>
      </w:r>
      <w:r>
        <w:t xml:space="preserve">ame] – </w:t>
      </w:r>
      <w:r w:rsidR="00BF0621">
        <w:t xml:space="preserve">Evaluation </w:t>
      </w:r>
      <w:r>
        <w:t>Report</w:t>
      </w:r>
      <w:bookmarkEnd w:id="2"/>
      <w:r>
        <w:t xml:space="preserve"> </w:t>
      </w:r>
    </w:p>
    <w:p w14:paraId="6DB6F144" w14:textId="77777777" w:rsidR="00BF0621" w:rsidRDefault="00BF0621" w:rsidP="00BF0621">
      <w:pPr>
        <w:pStyle w:val="Guidance"/>
      </w:pPr>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77777777" w:rsidR="005738C3" w:rsidRDefault="00EA569A" w:rsidP="00BF0621">
      <w:pPr>
        <w:pStyle w:val="Heading2"/>
      </w:pPr>
      <w:bookmarkStart w:id="3" w:name="_Toc201514527"/>
      <w:r>
        <w:t>Executive summary</w:t>
      </w:r>
      <w:bookmarkEnd w:id="3"/>
    </w:p>
    <w:p w14:paraId="3A22D17A" w14:textId="77777777" w:rsidR="00BF0621" w:rsidRDefault="00BF0621" w:rsidP="00BF0621">
      <w:pPr>
        <w:pStyle w:val="BodyText"/>
      </w:pPr>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p w14:paraId="253193F9" w14:textId="636D2EEC" w:rsidR="00382B1A" w:rsidRDefault="002308F7" w:rsidP="00382B1A">
      <w:pPr>
        <w:pStyle w:val="BodyText"/>
      </w:pPr>
      <w:r>
        <w:t>The exercise aim was t</w:t>
      </w:r>
      <w:r w:rsidRPr="002308F7">
        <w:t>o strengthen the planning, preparedness, and coordination of REOCs and LEOCs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A77F29" w:rsidRPr="00A77F29">
        <w:t>.</w:t>
      </w:r>
    </w:p>
    <w:p w14:paraId="7A06756B" w14:textId="77777777" w:rsidR="00382B1A" w:rsidRDefault="00382B1A" w:rsidP="00382B1A">
      <w:pPr>
        <w:pStyle w:val="Guidance"/>
      </w:pPr>
      <w:r w:rsidRPr="39019C2F">
        <w:t>[Insert additional or alternate aim as required]</w:t>
      </w:r>
    </w:p>
    <w:p w14:paraId="7C145517" w14:textId="52F03DDD" w:rsidR="005738C3" w:rsidRDefault="00BF0621" w:rsidP="00BF0621">
      <w:pPr>
        <w:pStyle w:val="BodyText"/>
      </w:pPr>
      <w:r>
        <w:t>Its</w:t>
      </w:r>
      <w:r w:rsidR="00EA569A">
        <w:t xml:space="preserve"> objectives were:</w:t>
      </w:r>
    </w:p>
    <w:p w14:paraId="749A967F" w14:textId="1095F025" w:rsidR="00561369" w:rsidRPr="002B18C6" w:rsidRDefault="002C2EB6" w:rsidP="00561369">
      <w:pPr>
        <w:pStyle w:val="ListNumber"/>
      </w:pPr>
      <w:r w:rsidRPr="002C2EB6">
        <w:t>Test how effectively REOCs and LEOCs coordinate with the Energy and Utility Services Functional Area (EUSFA), local councils, emergency services, and other agencies in managing the consequences of a prolonged electricity supply disruption</w:t>
      </w:r>
      <w:r w:rsidR="00561369" w:rsidRPr="00853510">
        <w:t>.</w:t>
      </w:r>
    </w:p>
    <w:p w14:paraId="698C83A4" w14:textId="77777777" w:rsidR="00561369" w:rsidRDefault="00561369" w:rsidP="00561369">
      <w:pPr>
        <w:pStyle w:val="ListNumber2"/>
        <w:numPr>
          <w:ilvl w:val="0"/>
          <w:numId w:val="25"/>
        </w:numPr>
      </w:pPr>
      <w:r>
        <w:t>An appropriate schedule of liaison and coordination meetings is established and maintained in a timely manner.</w:t>
      </w:r>
    </w:p>
    <w:p w14:paraId="4EA30E02" w14:textId="77777777" w:rsidR="00561369" w:rsidRDefault="00561369" w:rsidP="00561369">
      <w:pPr>
        <w:pStyle w:val="ListNumber2"/>
        <w:numPr>
          <w:ilvl w:val="0"/>
          <w:numId w:val="25"/>
        </w:numPr>
      </w:pPr>
      <w:r>
        <w:t>Interagency coordination meetings are convened promptly within the exercise scenario timeframe.</w:t>
      </w:r>
    </w:p>
    <w:p w14:paraId="605D3DFD" w14:textId="77777777" w:rsidR="00561369" w:rsidRDefault="00561369" w:rsidP="00561369">
      <w:pPr>
        <w:pStyle w:val="ListNumber2"/>
        <w:numPr>
          <w:ilvl w:val="0"/>
          <w:numId w:val="25"/>
        </w:numPr>
      </w:pPr>
      <w:r>
        <w:t>Decisions are escalated to the appropriate authority within appropriate timeframes.</w:t>
      </w:r>
    </w:p>
    <w:p w14:paraId="741FF5E3" w14:textId="77777777" w:rsidR="00561369" w:rsidRDefault="00561369" w:rsidP="00561369">
      <w:pPr>
        <w:pStyle w:val="ListNumber2"/>
        <w:numPr>
          <w:ilvl w:val="0"/>
          <w:numId w:val="25"/>
        </w:numPr>
      </w:pPr>
      <w:r>
        <w:t>Communication flows between stakeholders, including committees, councils, EOCs, and agencies, are timely and accurate.</w:t>
      </w:r>
    </w:p>
    <w:p w14:paraId="092903A6" w14:textId="77777777" w:rsidR="00561369" w:rsidRDefault="00561369" w:rsidP="00561369">
      <w:pPr>
        <w:pStyle w:val="ListNumber2"/>
        <w:numPr>
          <w:ilvl w:val="0"/>
          <w:numId w:val="25"/>
        </w:numPr>
      </w:pPr>
      <w:r>
        <w:t>Participants demonstrate collaborative problem-solving when faced with conflicting or competing priorities.</w:t>
      </w:r>
    </w:p>
    <w:p w14:paraId="057DA64A" w14:textId="77777777" w:rsidR="00561369" w:rsidRPr="002B18C6" w:rsidRDefault="00561369" w:rsidP="00561369">
      <w:pPr>
        <w:pStyle w:val="Guidance"/>
      </w:pPr>
      <w:r w:rsidRPr="002B18C6">
        <w:t>[Insert additional standard measures as required]</w:t>
      </w:r>
    </w:p>
    <w:p w14:paraId="40611417" w14:textId="77777777" w:rsidR="00561369" w:rsidRDefault="00561369" w:rsidP="00561369">
      <w:pPr>
        <w:pStyle w:val="ListNumber"/>
        <w:numPr>
          <w:ilvl w:val="0"/>
          <w:numId w:val="0"/>
        </w:numPr>
        <w:ind w:left="360"/>
      </w:pPr>
    </w:p>
    <w:p w14:paraId="674C7A77" w14:textId="25360047" w:rsidR="00561369" w:rsidRPr="002B18C6" w:rsidRDefault="00561369" w:rsidP="00561369">
      <w:pPr>
        <w:pStyle w:val="ListNumber"/>
      </w:pPr>
      <w:r>
        <w:t>Test</w:t>
      </w:r>
      <w:r w:rsidRPr="00EF2225">
        <w:t xml:space="preserve"> arrangements to maintain and restore essential community services, including health, water, fuel, food, telecommunications, and public information, during extended power outages, with particular attention to infrastructure interdependencies</w:t>
      </w:r>
      <w:r w:rsidRPr="004C22B0">
        <w:t>.</w:t>
      </w:r>
    </w:p>
    <w:p w14:paraId="7C030556" w14:textId="77777777" w:rsidR="00561369" w:rsidRDefault="00561369" w:rsidP="00561369">
      <w:pPr>
        <w:pStyle w:val="ListNumber2"/>
        <w:numPr>
          <w:ilvl w:val="0"/>
          <w:numId w:val="26"/>
        </w:numPr>
      </w:pPr>
      <w:r>
        <w:t>Disruptions to essential services are identified and prioritised in a timely manner.</w:t>
      </w:r>
    </w:p>
    <w:p w14:paraId="1AF0B9D8" w14:textId="77777777" w:rsidR="00561369" w:rsidRDefault="00561369" w:rsidP="00561369">
      <w:pPr>
        <w:pStyle w:val="ListNumber2"/>
        <w:numPr>
          <w:ilvl w:val="0"/>
          <w:numId w:val="26"/>
        </w:numPr>
      </w:pPr>
      <w:r>
        <w:t>Plans to restore or re-establish essential services are developed and communicated within expected timeframes.</w:t>
      </w:r>
    </w:p>
    <w:p w14:paraId="201641DA" w14:textId="77777777" w:rsidR="00561369" w:rsidRDefault="00561369" w:rsidP="00561369">
      <w:pPr>
        <w:pStyle w:val="ListNumber2"/>
        <w:numPr>
          <w:ilvl w:val="0"/>
          <w:numId w:val="26"/>
        </w:numPr>
      </w:pPr>
      <w:r>
        <w:t>Continuity arrangements for at least two critical services are activated in accordance with existing plans.</w:t>
      </w:r>
    </w:p>
    <w:p w14:paraId="10E90C62" w14:textId="77777777" w:rsidR="00561369" w:rsidRDefault="00561369" w:rsidP="00561369">
      <w:pPr>
        <w:pStyle w:val="ListNumber2"/>
        <w:numPr>
          <w:ilvl w:val="0"/>
          <w:numId w:val="26"/>
        </w:numPr>
      </w:pPr>
      <w:r>
        <w:t>Public information messages are drafted and disseminated through appropriate channels (simulated), reflecting service constraints.</w:t>
      </w:r>
    </w:p>
    <w:p w14:paraId="578CCA51" w14:textId="77777777" w:rsidR="00561369" w:rsidRPr="002B18C6" w:rsidRDefault="00561369" w:rsidP="00561369">
      <w:pPr>
        <w:pStyle w:val="ListNumber2"/>
        <w:numPr>
          <w:ilvl w:val="0"/>
          <w:numId w:val="26"/>
        </w:numPr>
      </w:pPr>
      <w:r>
        <w:t>Participants identify and respond effectively to cascading impacts and competing priorities.</w:t>
      </w:r>
    </w:p>
    <w:p w14:paraId="4F3A608A" w14:textId="77777777" w:rsidR="00561369" w:rsidRDefault="00561369" w:rsidP="00561369">
      <w:pPr>
        <w:pStyle w:val="Guidance"/>
      </w:pPr>
      <w:r w:rsidRPr="002B18C6">
        <w:lastRenderedPageBreak/>
        <w:t>[Insert additional standard measures as required]</w:t>
      </w:r>
    </w:p>
    <w:p w14:paraId="0D96632E" w14:textId="77777777" w:rsidR="00561369" w:rsidRPr="002B18C6" w:rsidRDefault="00561369" w:rsidP="00561369">
      <w:pPr>
        <w:pStyle w:val="ListNumber"/>
        <w:numPr>
          <w:ilvl w:val="0"/>
          <w:numId w:val="0"/>
        </w:numPr>
        <w:ind w:left="360"/>
      </w:pPr>
    </w:p>
    <w:p w14:paraId="5D679567" w14:textId="77777777" w:rsidR="00561369" w:rsidRPr="002B18C6" w:rsidRDefault="00561369" w:rsidP="00561369">
      <w:pPr>
        <w:pStyle w:val="ListNumber"/>
      </w:pPr>
      <w:r w:rsidRPr="004C22B0">
        <w:t>Test the adequacy of arrangements for providing timely welfare assistance, relief services, and community support to affected populations during prolonged disruptions.</w:t>
      </w:r>
    </w:p>
    <w:p w14:paraId="69DB8B60" w14:textId="77777777" w:rsidR="00561369" w:rsidRDefault="00561369" w:rsidP="00561369">
      <w:pPr>
        <w:pStyle w:val="ListNumber2"/>
        <w:numPr>
          <w:ilvl w:val="0"/>
          <w:numId w:val="25"/>
        </w:numPr>
      </w:pPr>
      <w:r>
        <w:t>Welfare needs are identified and prioritised in a timely manner in accordance with relevant plans and procedures.</w:t>
      </w:r>
    </w:p>
    <w:p w14:paraId="267EBE7D" w14:textId="77777777" w:rsidR="00561369" w:rsidRDefault="00561369" w:rsidP="00561369">
      <w:pPr>
        <w:pStyle w:val="ListNumber2"/>
        <w:numPr>
          <w:ilvl w:val="0"/>
          <w:numId w:val="26"/>
        </w:numPr>
      </w:pPr>
      <w:r>
        <w:t>Plans for the provision of welfare support are developed and communicated appropriately within required timeframes.</w:t>
      </w:r>
    </w:p>
    <w:p w14:paraId="675E885D" w14:textId="77777777" w:rsidR="00561369" w:rsidRDefault="00561369" w:rsidP="00561369">
      <w:pPr>
        <w:pStyle w:val="ListNumber2"/>
        <w:numPr>
          <w:ilvl w:val="0"/>
          <w:numId w:val="26"/>
        </w:numPr>
      </w:pPr>
      <w:r>
        <w:t>Welfare support requests and arrangements are coordinated and communicated through the appropriate channels.</w:t>
      </w:r>
    </w:p>
    <w:p w14:paraId="30A25883" w14:textId="77777777" w:rsidR="00561369" w:rsidRDefault="00561369" w:rsidP="00561369">
      <w:pPr>
        <w:pStyle w:val="ListNumber2"/>
        <w:numPr>
          <w:ilvl w:val="0"/>
          <w:numId w:val="26"/>
        </w:numPr>
      </w:pPr>
      <w:r>
        <w:t>Welfare centre activation requirements are considered and actioned within relevant timelines.</w:t>
      </w:r>
    </w:p>
    <w:p w14:paraId="5F2A75AD" w14:textId="77777777" w:rsidR="00561369" w:rsidRPr="002B18C6" w:rsidRDefault="00561369" w:rsidP="00561369">
      <w:pPr>
        <w:pStyle w:val="ListNumber2"/>
        <w:numPr>
          <w:ilvl w:val="0"/>
          <w:numId w:val="26"/>
        </w:numPr>
      </w:pPr>
      <w:r>
        <w:t>Information on welfare services is communicated clearly to affected communities during the scenario.</w:t>
      </w:r>
    </w:p>
    <w:p w14:paraId="7AF150C0" w14:textId="77777777" w:rsidR="00561369" w:rsidRDefault="00561369" w:rsidP="00561369">
      <w:pPr>
        <w:pStyle w:val="Guidance"/>
      </w:pPr>
      <w:r w:rsidRPr="002B18C6">
        <w:t>[Insert additional standard measures as required]</w:t>
      </w:r>
    </w:p>
    <w:p w14:paraId="16B3CCF7" w14:textId="77777777" w:rsidR="00561369" w:rsidRDefault="00561369" w:rsidP="00561369">
      <w:pPr>
        <w:pStyle w:val="Guidance"/>
      </w:pPr>
    </w:p>
    <w:p w14:paraId="0ACAD2E9" w14:textId="77777777" w:rsidR="00561369" w:rsidRPr="002B18C6" w:rsidRDefault="00561369" w:rsidP="00561369">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2209EA72" w14:textId="77777777" w:rsidR="00561369" w:rsidRDefault="00561369" w:rsidP="00561369">
      <w:pPr>
        <w:pStyle w:val="ListNumber2"/>
        <w:numPr>
          <w:ilvl w:val="0"/>
          <w:numId w:val="32"/>
        </w:numPr>
      </w:pPr>
      <w:r>
        <w:t>Vulnerable groups and individuals are identified in a timely manner during the exercise scenario.</w:t>
      </w:r>
    </w:p>
    <w:p w14:paraId="7173DAEC" w14:textId="77777777" w:rsidR="00561369" w:rsidRDefault="00561369" w:rsidP="00561369">
      <w:pPr>
        <w:pStyle w:val="ListNumber2"/>
        <w:numPr>
          <w:ilvl w:val="0"/>
          <w:numId w:val="26"/>
        </w:numPr>
      </w:pPr>
      <w:r>
        <w:t>Action plans to address the critical needs of vulnerable groups and individuals are developed and communicated within appropriate timeframes.</w:t>
      </w:r>
    </w:p>
    <w:p w14:paraId="04A282D4" w14:textId="77777777" w:rsidR="00561369" w:rsidRDefault="00561369" w:rsidP="00561369">
      <w:pPr>
        <w:pStyle w:val="ListNumber2"/>
        <w:numPr>
          <w:ilvl w:val="0"/>
          <w:numId w:val="26"/>
        </w:numPr>
      </w:pPr>
      <w:r>
        <w:t>Requests for specialised support for vulnerable groups and individuals are escalated and actioned appropriately within expected timelines.</w:t>
      </w:r>
    </w:p>
    <w:p w14:paraId="6981B27D" w14:textId="77777777" w:rsidR="00561369" w:rsidRDefault="00561369" w:rsidP="00561369">
      <w:pPr>
        <w:pStyle w:val="ListNumber2"/>
        <w:numPr>
          <w:ilvl w:val="0"/>
          <w:numId w:val="26"/>
        </w:numPr>
      </w:pPr>
      <w:r>
        <w:t>Aboriginal communities and remote towns are explicitly included in planning discussions and operational responses.</w:t>
      </w:r>
    </w:p>
    <w:p w14:paraId="2FA95D72" w14:textId="77777777" w:rsidR="00561369" w:rsidRPr="002B18C6" w:rsidRDefault="00561369" w:rsidP="00561369">
      <w:pPr>
        <w:pStyle w:val="ListNumber2"/>
        <w:numPr>
          <w:ilvl w:val="0"/>
          <w:numId w:val="26"/>
        </w:numPr>
      </w:pPr>
      <w:r>
        <w:t>Information to vulnerable groups is tailored and delivered via appropriate channels, reflecting the service constraints of the scenario.</w:t>
      </w:r>
    </w:p>
    <w:p w14:paraId="0F72B7CF" w14:textId="77777777" w:rsidR="00561369" w:rsidRDefault="00561369" w:rsidP="00561369">
      <w:pPr>
        <w:pStyle w:val="Guidance"/>
      </w:pPr>
      <w:r w:rsidRPr="002B18C6">
        <w:t>[Insert additional standard measures as required]</w:t>
      </w:r>
    </w:p>
    <w:p w14:paraId="3F022810" w14:textId="77777777" w:rsidR="00561369" w:rsidRDefault="00561369" w:rsidP="00561369">
      <w:pPr>
        <w:pStyle w:val="ListNumber"/>
        <w:numPr>
          <w:ilvl w:val="0"/>
          <w:numId w:val="0"/>
        </w:numPr>
        <w:ind w:left="360"/>
      </w:pPr>
    </w:p>
    <w:p w14:paraId="50C7B990" w14:textId="6E21788B" w:rsidR="00561369" w:rsidRPr="002B18C6" w:rsidRDefault="00912E45" w:rsidP="00561369">
      <w:pPr>
        <w:pStyle w:val="ListNumber"/>
      </w:pPr>
      <w:r w:rsidRPr="00912E45">
        <w:t>Evaluate how REOCs, LEOCs, and supporting agencies make and escalate decisions when operating with incomplete, delayed, or inconsistent information from energy providers and other sources</w:t>
      </w:r>
      <w:r w:rsidR="00561369" w:rsidRPr="00E03D66">
        <w:t>.</w:t>
      </w:r>
    </w:p>
    <w:p w14:paraId="1926BBA8" w14:textId="77777777" w:rsidR="00561369" w:rsidRDefault="00561369" w:rsidP="00561369">
      <w:pPr>
        <w:pStyle w:val="ListNumber2"/>
        <w:numPr>
          <w:ilvl w:val="0"/>
          <w:numId w:val="25"/>
        </w:numPr>
      </w:pPr>
      <w:r>
        <w:t>Breakdowns or gaps in communication and information sharing are identified and acted upon in a timely manner.</w:t>
      </w:r>
    </w:p>
    <w:p w14:paraId="7DF9D68C" w14:textId="77777777" w:rsidR="00561369" w:rsidRDefault="00561369" w:rsidP="00561369">
      <w:pPr>
        <w:pStyle w:val="ListNumber2"/>
        <w:numPr>
          <w:ilvl w:val="0"/>
          <w:numId w:val="25"/>
        </w:numPr>
      </w:pPr>
      <w:r>
        <w:t>Mechanisms for decision-making with incomplete or inconsistent information are demonstrated by incident response leaders.</w:t>
      </w:r>
    </w:p>
    <w:p w14:paraId="74A8B3BD" w14:textId="77777777" w:rsidR="00561369" w:rsidRPr="002B18C6" w:rsidRDefault="00561369" w:rsidP="00561369">
      <w:pPr>
        <w:pStyle w:val="ListNumber2"/>
        <w:numPr>
          <w:ilvl w:val="0"/>
          <w:numId w:val="25"/>
        </w:numPr>
      </w:pPr>
      <w:r>
        <w:t>Uncertainty and information gaps are acknowledged explicitly in decision-making discussions and briefings.</w:t>
      </w:r>
    </w:p>
    <w:p w14:paraId="6EAC5032" w14:textId="7BBC452F" w:rsidR="00FA6AE3" w:rsidRDefault="00561369" w:rsidP="00FA6AE3">
      <w:pPr>
        <w:pStyle w:val="Guidance"/>
      </w:pPr>
      <w:r w:rsidRPr="002B18C6">
        <w:t>[Insert additional standard measures as required]</w:t>
      </w:r>
    </w:p>
    <w:p w14:paraId="31EA77CD" w14:textId="77777777" w:rsidR="00FA6AE3" w:rsidRDefault="00FA6AE3" w:rsidP="00BF0621">
      <w:pPr>
        <w:pStyle w:val="Guidance"/>
      </w:pPr>
    </w:p>
    <w:p w14:paraId="24330D1F" w14:textId="169A20D6" w:rsidR="005738C3" w:rsidRDefault="00BF0621" w:rsidP="00BF0621">
      <w:pPr>
        <w:pStyle w:val="Guidance"/>
      </w:pPr>
      <w:r>
        <w:t>[</w:t>
      </w:r>
      <w:r w:rsidR="00EA569A">
        <w:t>Analyse the feedback and summarise key findings</w:t>
      </w:r>
      <w:r>
        <w:t>]</w:t>
      </w:r>
    </w:p>
    <w:p w14:paraId="52B155A4" w14:textId="77777777" w:rsidR="00C53BA0" w:rsidRDefault="00C53BA0" w:rsidP="00C53BA0">
      <w:pPr>
        <w:pStyle w:val="BodyText"/>
      </w:pPr>
      <w:bookmarkStart w:id="4" w:name="_Hlk186551238"/>
      <w:r>
        <w:t xml:space="preserve">The exercise met / did not meet </w:t>
      </w:r>
      <w:r w:rsidRPr="00366430">
        <w:rPr>
          <w:rStyle w:val="GuidanceChar"/>
        </w:rPr>
        <w:t>[DELETE INAPPLICABLE]</w:t>
      </w:r>
      <w:r>
        <w:t xml:space="preserve"> its objectives. </w:t>
      </w:r>
    </w:p>
    <w:p w14:paraId="782F5947" w14:textId="361B3D3D" w:rsidR="00C53BA0" w:rsidRDefault="00C53BA0" w:rsidP="00C53BA0">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rsidR="00A00029">
        <w:t xml:space="preserve">major </w:t>
      </w:r>
      <w:r w:rsidR="00EB2CAC">
        <w:t>power outage emergencies</w:t>
      </w:r>
      <w:r w:rsidRPr="1CD51F09">
        <w:t xml:space="preserve">,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B80FDCA" w14:textId="77777777" w:rsidR="00C53BA0" w:rsidRDefault="00C53BA0" w:rsidP="00C53BA0">
      <w:pPr>
        <w:pStyle w:val="Guidance"/>
      </w:pPr>
      <w:r>
        <w:t>[Highlight any important themes from the free text boxes in the feedback sheets, exercise hot debrief and/or post-exercise writing group debrief]</w:t>
      </w:r>
    </w:p>
    <w:p w14:paraId="6F18CB14" w14:textId="77777777" w:rsidR="005738C3" w:rsidRDefault="00EA569A" w:rsidP="00BF0621">
      <w:pPr>
        <w:pStyle w:val="Heading2"/>
      </w:pPr>
      <w:bookmarkStart w:id="5" w:name="_Toc201514528"/>
      <w:bookmarkEnd w:id="4"/>
      <w:r w:rsidRPr="00BF0621">
        <w:t>Recommendations</w:t>
      </w:r>
      <w:bookmarkEnd w:id="5"/>
    </w:p>
    <w:p w14:paraId="4128583D" w14:textId="77777777" w:rsidR="00BF0621" w:rsidRDefault="00BF0621" w:rsidP="00BF0621">
      <w:pPr>
        <w:pStyle w:val="BodyText"/>
      </w:pPr>
      <w:r>
        <w:t>The following recommendations are based on the exercise observations and feedback</w:t>
      </w:r>
    </w:p>
    <w:p w14:paraId="43CDF4BA" w14:textId="77777777" w:rsidR="00BF0621" w:rsidRDefault="00BF0621" w:rsidP="00BF0621">
      <w:pPr>
        <w:pStyle w:val="Guidance"/>
      </w:pPr>
      <w:r>
        <w:t>[INSERT RECOMMENDATIONS BELOW]</w:t>
      </w:r>
    </w:p>
    <w:p w14:paraId="4F325D55" w14:textId="01AAE96E" w:rsidR="00BF0621" w:rsidRPr="00366430" w:rsidRDefault="00BF0621" w:rsidP="00BF0621">
      <w:pPr>
        <w:pStyle w:val="ListNumber"/>
        <w:numPr>
          <w:ilvl w:val="0"/>
          <w:numId w:val="22"/>
        </w:numPr>
        <w:rPr>
          <w:rFonts w:ascii="Public Sans" w:eastAsia="Public Sans" w:hAnsi="Public Sans" w:cs="Public Sans"/>
        </w:rPr>
      </w:pPr>
      <w:r>
        <w:t xml:space="preserve">eg: The </w:t>
      </w:r>
      <w:r w:rsidR="00382B1A">
        <w:t>REMC</w:t>
      </w:r>
      <w:r>
        <w:t xml:space="preserve"> does something</w:t>
      </w:r>
    </w:p>
    <w:p w14:paraId="5A3376F2" w14:textId="53D72C13" w:rsidR="00BF0621" w:rsidRPr="00366430" w:rsidRDefault="00BF0621" w:rsidP="00BF0621">
      <w:pPr>
        <w:pStyle w:val="ListNumber"/>
        <w:numPr>
          <w:ilvl w:val="0"/>
          <w:numId w:val="22"/>
        </w:numPr>
        <w:rPr>
          <w:rFonts w:ascii="Public Sans" w:eastAsia="Public Sans" w:hAnsi="Public Sans" w:cs="Public Sans"/>
        </w:rPr>
      </w:pPr>
      <w:r>
        <w:t>eg: AGENCY</w:t>
      </w:r>
      <w:r w:rsidR="00382B1A">
        <w:t xml:space="preserve"> XXXX</w:t>
      </w:r>
      <w:r>
        <w:t xml:space="preserve"> does something</w:t>
      </w:r>
    </w:p>
    <w:p w14:paraId="0366FF6E" w14:textId="77777777" w:rsidR="00BF0621" w:rsidRDefault="00BF0621" w:rsidP="00BF0621">
      <w:pPr>
        <w:pStyle w:val="ListNumber"/>
        <w:numPr>
          <w:ilvl w:val="0"/>
          <w:numId w:val="22"/>
        </w:numPr>
      </w:pPr>
      <w:r>
        <w:t>Etc.</w:t>
      </w:r>
    </w:p>
    <w:p w14:paraId="3E7A9F1C" w14:textId="0FDCEF2D" w:rsidR="005738C3" w:rsidRDefault="00382B1A" w:rsidP="00BF0621">
      <w:pPr>
        <w:pStyle w:val="Heading2"/>
      </w:pPr>
      <w:bookmarkStart w:id="6" w:name="_Toc201514529"/>
      <w:r>
        <w:t>Background</w:t>
      </w:r>
      <w:bookmarkEnd w:id="6"/>
    </w:p>
    <w:p w14:paraId="1DC4D199" w14:textId="77777777" w:rsidR="00786D5C" w:rsidRDefault="00786D5C" w:rsidP="00786D5C">
      <w:pPr>
        <w:pStyle w:val="BodyText"/>
      </w:pPr>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14:paraId="22A98DC3" w14:textId="77777777" w:rsidR="00786D5C" w:rsidRDefault="00786D5C" w:rsidP="00786D5C">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14:paraId="5DB027A3" w14:textId="73C479EF" w:rsidR="00786D5C" w:rsidRDefault="00786D5C" w:rsidP="00786D5C">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14:paraId="6BC26988" w14:textId="6A746082" w:rsidR="00BF0621" w:rsidRP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 xml:space="preserve">Emergency Management Committee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00786D5C">
        <w:rPr>
          <w:rStyle w:val="GuidanceChar"/>
        </w:rPr>
        <w:t>.</w:t>
      </w:r>
    </w:p>
    <w:p w14:paraId="106DD217" w14:textId="544762FC" w:rsidR="005738C3" w:rsidRDefault="00EA569A" w:rsidP="00C53BA0">
      <w:pPr>
        <w:pStyle w:val="Heading2"/>
      </w:pPr>
      <w:bookmarkStart w:id="7" w:name="_Toc201514530"/>
      <w:r>
        <w:t>O</w:t>
      </w:r>
      <w:r w:rsidR="00C53BA0">
        <w:t>verview</w:t>
      </w:r>
      <w:bookmarkEnd w:id="7"/>
    </w:p>
    <w:p w14:paraId="1B0A7499" w14:textId="77777777" w:rsidR="005738C3" w:rsidRDefault="00EA569A" w:rsidP="00BF0621">
      <w:pPr>
        <w:pStyle w:val="Heading3"/>
      </w:pPr>
      <w:bookmarkStart w:id="8" w:name="_Toc201514531"/>
      <w:r>
        <w:t>Audience</w:t>
      </w:r>
      <w:bookmarkEnd w:id="8"/>
    </w:p>
    <w:p w14:paraId="2BD5E3C2" w14:textId="77777777" w:rsidR="00C53BA0" w:rsidRDefault="00C53BA0" w:rsidP="00C53BA0">
      <w:pPr>
        <w:pStyle w:val="BodyText"/>
      </w:pPr>
      <w:bookmarkStart w:id="9" w:name="_Hlk186551364"/>
      <w:r>
        <w:t xml:space="preserve">Exercise </w:t>
      </w:r>
      <w:r w:rsidRPr="00366430">
        <w:rPr>
          <w:rStyle w:val="GuidanceChar"/>
        </w:rPr>
        <w:t>[NAME]</w:t>
      </w:r>
      <w:r>
        <w:t xml:space="preserve"> was attended by those listed in Annex A – Participant List.</w:t>
      </w:r>
    </w:p>
    <w:p w14:paraId="56DABE0D" w14:textId="77777777" w:rsidR="005738C3" w:rsidRDefault="00EA569A" w:rsidP="00BF0621">
      <w:pPr>
        <w:pStyle w:val="Heading3"/>
      </w:pPr>
      <w:bookmarkStart w:id="10" w:name="_Toc201514532"/>
      <w:bookmarkEnd w:id="9"/>
      <w:r>
        <w:lastRenderedPageBreak/>
        <w:t>Scope</w:t>
      </w:r>
      <w:bookmarkEnd w:id="10"/>
    </w:p>
    <w:p w14:paraId="40783E74" w14:textId="4A6C3887" w:rsidR="00382B1A" w:rsidRDefault="00382B1A" w:rsidP="00382B1A">
      <w:pPr>
        <w:pStyle w:val="BodyText"/>
      </w:pPr>
      <w:r>
        <w:t>This exercise involve</w:t>
      </w:r>
      <w:r w:rsidR="009D0439">
        <w:t>d</w:t>
      </w:r>
      <w:r>
        <w:t xml:space="preserve"> members of the RE</w:t>
      </w:r>
      <w:r w:rsidR="00912E45">
        <w:t>O</w:t>
      </w:r>
      <w:r>
        <w:t>C</w:t>
      </w:r>
      <w:r w:rsidR="00786D5C">
        <w:t xml:space="preserve"> / LE</w:t>
      </w:r>
      <w:r w:rsidR="00912E45">
        <w:t>O</w:t>
      </w:r>
      <w:r w:rsidR="00786D5C">
        <w:t xml:space="preserve">C </w:t>
      </w:r>
      <w:r w:rsidR="00786D5C" w:rsidRPr="00366430">
        <w:rPr>
          <w:rStyle w:val="GuidanceChar"/>
        </w:rPr>
        <w:t>[DELETE INAPPLICABLE]</w:t>
      </w:r>
      <w:r>
        <w:t>, as defined in the relevant REMP</w:t>
      </w:r>
      <w:r w:rsidR="00786D5C">
        <w:t xml:space="preserve"> / LEMP </w:t>
      </w:r>
      <w:r w:rsidR="00786D5C" w:rsidRPr="00366430">
        <w:rPr>
          <w:rStyle w:val="GuidanceChar"/>
        </w:rPr>
        <w:t>[DELETE INAPPLICABLE]</w:t>
      </w:r>
      <w:r>
        <w:t xml:space="preserve">. It </w:t>
      </w:r>
      <w:r w:rsidR="009D0439">
        <w:t>was</w:t>
      </w:r>
      <w:r>
        <w:t xml:space="preserve"> structured as a </w:t>
      </w:r>
      <w:r w:rsidR="001E3962">
        <w:t>six</w:t>
      </w:r>
      <w:r>
        <w:t xml:space="preserve">-hour, </w:t>
      </w:r>
      <w:r w:rsidR="001E3962">
        <w:t>functional activation style</w:t>
      </w:r>
      <w:r>
        <w:t xml:space="preserve"> exercise designed to </w:t>
      </w:r>
      <w:r w:rsidR="009D0439" w:rsidRPr="009D0439">
        <w:t>strengthen the planning, preparedness, and coordination of RE</w:t>
      </w:r>
      <w:r w:rsidR="006E780D">
        <w:t>O</w:t>
      </w:r>
      <w:r w:rsidR="009D0439" w:rsidRPr="009D0439">
        <w:t>Cs and LE</w:t>
      </w:r>
      <w:r w:rsidR="006E780D">
        <w:t>O</w:t>
      </w:r>
      <w:r w:rsidR="009D0439" w:rsidRPr="009D0439">
        <w:t>Cs in managing the consequences of a prolonged, widespread electricity supply disruption in NSW</w:t>
      </w:r>
      <w:r>
        <w:t>. The scenario centre</w:t>
      </w:r>
      <w:r w:rsidR="009D0439">
        <w:t>d</w:t>
      </w:r>
      <w:r>
        <w:t xml:space="preserve"> around a</w:t>
      </w:r>
      <w:r w:rsidR="009D0439">
        <w:t xml:space="preserve"> major failure of critical electricity transmission infrastructure.</w:t>
      </w:r>
    </w:p>
    <w:p w14:paraId="6000AC19" w14:textId="1FD23920" w:rsidR="00382B1A" w:rsidRDefault="00382B1A" w:rsidP="00382B1A">
      <w:pPr>
        <w:pStyle w:val="BodyText"/>
      </w:pPr>
      <w:r>
        <w:t xml:space="preserve">The exercise </w:t>
      </w:r>
      <w:r w:rsidR="009D0439">
        <w:t>was</w:t>
      </w:r>
      <w:r>
        <w:t xml:space="preserve"> intended for application at the regional</w:t>
      </w:r>
      <w:r w:rsidR="009D0439">
        <w:t xml:space="preserve"> and local</w:t>
      </w:r>
      <w:r>
        <w:t xml:space="preserve"> level and reflect</w:t>
      </w:r>
      <w:r w:rsidR="00FC0B5D">
        <w:t>ed</w:t>
      </w:r>
      <w:r>
        <w:t xml:space="preserve"> the scope and responsibilities of RE</w:t>
      </w:r>
      <w:r w:rsidR="006E780D">
        <w:t>O</w:t>
      </w:r>
      <w:r>
        <w:t xml:space="preserve">Cs </w:t>
      </w:r>
      <w:r w:rsidR="00FC0B5D">
        <w:t>and LE</w:t>
      </w:r>
      <w:r w:rsidR="006E780D">
        <w:t>O</w:t>
      </w:r>
      <w:r w:rsidR="00FC0B5D">
        <w:t xml:space="preserve">Cs </w:t>
      </w:r>
      <w:r>
        <w:t xml:space="preserve">in relation to </w:t>
      </w:r>
      <w:r w:rsidR="00FC0B5D">
        <w:t>a major power outage</w:t>
      </w:r>
      <w:r>
        <w:t>. It has been deliberately designed to be non-specific to any single geographic area, ensuring it can be delivered consistently across all regions of New South Wales.</w:t>
      </w:r>
      <w:r w:rsidR="009D6ADE">
        <w:t xml:space="preserve"> </w:t>
      </w:r>
      <w:r w:rsidR="00914931" w:rsidRPr="00914931">
        <w:t xml:space="preserve">The exercise </w:t>
      </w:r>
      <w:r w:rsidR="009D6ADE">
        <w:t>involved</w:t>
      </w:r>
      <w:r w:rsidR="00914931" w:rsidRPr="00914931">
        <w:t xml:space="preserve"> the actual establishment of an Emergency Operations Centre (EOC).</w:t>
      </w:r>
    </w:p>
    <w:p w14:paraId="3C68D222" w14:textId="77777777" w:rsidR="00293C56" w:rsidRPr="00767902" w:rsidRDefault="00293C56" w:rsidP="00293C56">
      <w:pPr>
        <w:pStyle w:val="BodyText"/>
        <w:rPr>
          <w:b/>
          <w:bCs/>
        </w:rPr>
      </w:pPr>
      <w:bookmarkStart w:id="11" w:name="_Toc201514533"/>
      <w:r w:rsidRPr="00767902">
        <w:rPr>
          <w:b/>
          <w:bCs/>
        </w:rPr>
        <w:t>In Scope:</w:t>
      </w:r>
    </w:p>
    <w:p w14:paraId="34344671" w14:textId="77777777" w:rsidR="00FF3966" w:rsidRPr="00FF396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REOC / LEOC level decision-making and coordination activities.</w:t>
      </w:r>
    </w:p>
    <w:p w14:paraId="547F2581" w14:textId="77777777" w:rsidR="00FF3966" w:rsidRPr="00FF396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Physical activation or setup of an EOC.</w:t>
      </w:r>
    </w:p>
    <w:p w14:paraId="2CCEB881" w14:textId="77777777" w:rsidR="00FF3966" w:rsidRPr="00FF396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Governance and liaison arrangements with EUSFA and other agencies.</w:t>
      </w:r>
    </w:p>
    <w:p w14:paraId="11890342" w14:textId="07D57AF5" w:rsidR="00FF3966" w:rsidRPr="00FF396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Identification and prioritisation of critical service continuity.</w:t>
      </w:r>
    </w:p>
    <w:p w14:paraId="504EBF03" w14:textId="1BD09196" w:rsidR="00FF3966" w:rsidRPr="00FF396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Coordination of welfare support and assistance to vulnerable and remote communities.</w:t>
      </w:r>
    </w:p>
    <w:p w14:paraId="7802AD3A" w14:textId="18ABD180" w:rsidR="00FF3966" w:rsidRPr="00FF396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Public information and communication strategies under conditions of uncertainty.</w:t>
      </w:r>
    </w:p>
    <w:p w14:paraId="2E8C8C15" w14:textId="6D386B93" w:rsidR="00293C56" w:rsidRDefault="00FF3966" w:rsidP="00FF3966">
      <w:pPr>
        <w:pStyle w:val="BodyText"/>
        <w:numPr>
          <w:ilvl w:val="0"/>
          <w:numId w:val="33"/>
        </w:numPr>
        <w:rPr>
          <w:rFonts w:eastAsia="Arial" w:cs="Arial"/>
          <w:szCs w:val="20"/>
          <w:lang w:eastAsia="en-US"/>
        </w:rPr>
      </w:pPr>
      <w:r w:rsidRPr="00FF3966">
        <w:rPr>
          <w:rFonts w:eastAsia="Arial" w:cs="Arial"/>
          <w:szCs w:val="20"/>
          <w:lang w:eastAsia="en-US"/>
        </w:rPr>
        <w:t>Documentation and observation of decisions made for exercise evaluation purposes</w:t>
      </w:r>
      <w:r w:rsidR="00293C56" w:rsidRPr="004F646F">
        <w:rPr>
          <w:rFonts w:eastAsia="Arial" w:cs="Arial"/>
          <w:szCs w:val="20"/>
          <w:lang w:eastAsia="en-US"/>
        </w:rPr>
        <w:t>.</w:t>
      </w:r>
    </w:p>
    <w:p w14:paraId="60E6BE9E" w14:textId="77777777" w:rsidR="00293C56" w:rsidRPr="00767902" w:rsidRDefault="00293C56" w:rsidP="00293C56">
      <w:pPr>
        <w:pStyle w:val="BodyText"/>
        <w:rPr>
          <w:b/>
          <w:bCs/>
        </w:rPr>
      </w:pPr>
      <w:r w:rsidRPr="00767902">
        <w:rPr>
          <w:b/>
          <w:bCs/>
        </w:rPr>
        <w:t>Out of Scope:</w:t>
      </w:r>
    </w:p>
    <w:p w14:paraId="4F2384FD" w14:textId="77777777" w:rsidR="00897EF8" w:rsidRDefault="00897EF8" w:rsidP="00897EF8">
      <w:pPr>
        <w:pStyle w:val="ListBullet"/>
        <w:numPr>
          <w:ilvl w:val="0"/>
          <w:numId w:val="34"/>
        </w:numPr>
      </w:pPr>
      <w:r>
        <w:t>Operational field management of power network restoration.</w:t>
      </w:r>
    </w:p>
    <w:p w14:paraId="20B1B9C6" w14:textId="77777777" w:rsidR="00897EF8" w:rsidRDefault="00897EF8" w:rsidP="00897EF8">
      <w:pPr>
        <w:pStyle w:val="ListBullet"/>
        <w:numPr>
          <w:ilvl w:val="0"/>
          <w:numId w:val="34"/>
        </w:numPr>
      </w:pPr>
      <w:r>
        <w:t>Real-time service delivery, logistics, or resource deployment.</w:t>
      </w:r>
    </w:p>
    <w:p w14:paraId="5D30AEEE" w14:textId="77777777" w:rsidR="00897EF8" w:rsidRDefault="00897EF8" w:rsidP="00897EF8">
      <w:pPr>
        <w:pStyle w:val="ListBullet"/>
        <w:numPr>
          <w:ilvl w:val="0"/>
          <w:numId w:val="34"/>
        </w:numPr>
      </w:pPr>
      <w:r>
        <w:t>Involvement of the general public or industry operators beyond their representative roles in the exercise.</w:t>
      </w:r>
    </w:p>
    <w:p w14:paraId="0BC0AFA4" w14:textId="2FB3BDAC" w:rsidR="0012119D" w:rsidRDefault="00897EF8" w:rsidP="00897EF8">
      <w:pPr>
        <w:pStyle w:val="ListBullet"/>
        <w:numPr>
          <w:ilvl w:val="0"/>
          <w:numId w:val="34"/>
        </w:numPr>
      </w:pPr>
      <w:r>
        <w:t>Testing of agency-specific internal procedures not directly related to REOC / LEOC coordination or consequence management</w:t>
      </w:r>
      <w:r w:rsidR="00293C56">
        <w:t>.</w:t>
      </w:r>
    </w:p>
    <w:p w14:paraId="002E21C1" w14:textId="77777777" w:rsidR="005738C3" w:rsidRDefault="00EA569A" w:rsidP="00BF0621">
      <w:pPr>
        <w:pStyle w:val="Heading2"/>
      </w:pPr>
      <w:r>
        <w:t>Exercise overview</w:t>
      </w:r>
      <w:bookmarkEnd w:id="11"/>
    </w:p>
    <w:p w14:paraId="388F895A" w14:textId="062A0C42" w:rsidR="00E47B60" w:rsidRDefault="00E47B60" w:rsidP="00E47B60">
      <w:pPr>
        <w:pStyle w:val="BodyText"/>
      </w:pPr>
      <w:r>
        <w:t>This exercise provided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14:paraId="18E919A0" w14:textId="7595214D" w:rsidR="00382B1A" w:rsidRDefault="00E47B60" w:rsidP="00E47B60">
      <w:pPr>
        <w:pStyle w:val="BodyText"/>
      </w:pPr>
      <w:r>
        <w:t>The primary target audience for this exercise is REOCs and LEOCs and their members</w:t>
      </w:r>
      <w:r w:rsidR="00382B1A" w:rsidRPr="006E5721">
        <w:t>.</w:t>
      </w:r>
    </w:p>
    <w:p w14:paraId="292E4B1F" w14:textId="6C0C846B" w:rsidR="005738C3" w:rsidRDefault="00EA569A" w:rsidP="00BF0621">
      <w:pPr>
        <w:pStyle w:val="BodyText"/>
      </w:pPr>
      <w:r>
        <w:t xml:space="preserve">Participants were able to explore issues in depth and workshop responses to plausible situations. </w:t>
      </w:r>
    </w:p>
    <w:p w14:paraId="6AC2DCDE" w14:textId="77777777" w:rsidR="00BF0621" w:rsidRDefault="00BF0621" w:rsidP="00BF0621">
      <w:pPr>
        <w:pStyle w:val="Guidance"/>
      </w:pPr>
      <w:r>
        <w:t>[Add anything noteworthy about the approach or scenario coming out of feedback or debriefs]</w:t>
      </w:r>
    </w:p>
    <w:p w14:paraId="05AEB233" w14:textId="1A4865B7" w:rsidR="005738C3" w:rsidRDefault="00EA569A" w:rsidP="00BF0621">
      <w:pPr>
        <w:pStyle w:val="Heading3"/>
      </w:pPr>
      <w:bookmarkStart w:id="12" w:name="_Toc201514534"/>
      <w:r>
        <w:lastRenderedPageBreak/>
        <w:t xml:space="preserve">Exercise </w:t>
      </w:r>
      <w:r w:rsidR="00BF0621">
        <w:t>W</w:t>
      </w:r>
      <w:r>
        <w:t>riting</w:t>
      </w:r>
      <w:bookmarkEnd w:id="12"/>
      <w:r>
        <w:t xml:space="preserve"> </w:t>
      </w:r>
    </w:p>
    <w:p w14:paraId="2D43D25D" w14:textId="77777777" w:rsidR="00BF0621" w:rsidRDefault="00BF0621" w:rsidP="00BF0621">
      <w:pPr>
        <w:pStyle w:val="BodyText"/>
      </w:pPr>
      <w:r>
        <w:t xml:space="preserve">The exercise writing group met </w:t>
      </w:r>
      <w:r w:rsidRPr="00366430">
        <w:rPr>
          <w:rStyle w:val="GuidanceChar"/>
        </w:rPr>
        <w:t xml:space="preserve">[INSERT NUMBER OF] </w:t>
      </w:r>
      <w:r>
        <w:t xml:space="preserve">times to prepare the scenario and supporting documents. </w:t>
      </w:r>
    </w:p>
    <w:p w14:paraId="1DE9F4C2" w14:textId="77777777" w:rsidR="00BF0621" w:rsidRDefault="00BF0621" w:rsidP="00BF0621">
      <w:pPr>
        <w:pStyle w:val="Guidance"/>
      </w:pPr>
      <w:r>
        <w:t>[Outline any noteworthy constraints or opportunities for improvement for future exercises]</w:t>
      </w:r>
    </w:p>
    <w:p w14:paraId="4AF0BAD1" w14:textId="2D348D82" w:rsidR="005738C3" w:rsidRDefault="00EA569A" w:rsidP="00BF0621">
      <w:pPr>
        <w:pStyle w:val="Heading3"/>
      </w:pPr>
      <w:bookmarkStart w:id="13" w:name="_Toc201514535"/>
      <w:r>
        <w:t xml:space="preserve">Exercise </w:t>
      </w:r>
      <w:r w:rsidR="00BF0621">
        <w:t>L</w:t>
      </w:r>
      <w:r>
        <w:t>ogistics</w:t>
      </w:r>
      <w:bookmarkEnd w:id="13"/>
    </w:p>
    <w:p w14:paraId="24DA5EBC" w14:textId="77777777" w:rsidR="00BF0621" w:rsidRDefault="00BF0621" w:rsidP="00BF0621">
      <w:pPr>
        <w:pBdr>
          <w:top w:val="nil"/>
          <w:left w:val="nil"/>
          <w:bottom w:val="nil"/>
          <w:right w:val="nil"/>
          <w:between w:val="nil"/>
        </w:pBdr>
        <w:spacing w:after="120"/>
        <w:rPr>
          <w:rFonts w:ascii="Public Sans Light" w:eastAsia="Public Sans Light" w:hAnsi="Public Sans Light" w:cs="Public Sans Light"/>
          <w:color w:val="22272B"/>
          <w:sz w:val="22"/>
          <w:szCs w:val="22"/>
        </w:rPr>
      </w:pPr>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2F2F3F2" w:rsidR="005738C3" w:rsidRPr="00BF0621" w:rsidRDefault="00BF0621" w:rsidP="00BF0621">
      <w:pPr>
        <w:pStyle w:val="Guidance"/>
      </w:pPr>
      <w:r>
        <w:t>[Outline any noteworthy constraints or opportunities for improvement for future exercises]</w:t>
      </w:r>
    </w:p>
    <w:p w14:paraId="5C326B4B" w14:textId="77777777" w:rsidR="005738C3" w:rsidRDefault="00EA569A" w:rsidP="00BF0621">
      <w:pPr>
        <w:pStyle w:val="Heading2"/>
      </w:pPr>
      <w:bookmarkStart w:id="14" w:name="_Toc201514536"/>
      <w:r>
        <w:t>Observations</w:t>
      </w:r>
      <w:bookmarkEnd w:id="14"/>
    </w:p>
    <w:p w14:paraId="79F1A1D4" w14:textId="77777777" w:rsidR="00BF0621" w:rsidRDefault="00BF0621" w:rsidP="00BF0621">
      <w:pPr>
        <w:pStyle w:val="Guidance"/>
      </w:pPr>
      <w:r>
        <w:t>Outline issues raised during discussions, based on notes taken during the exercise, feedback sheets and debriefs.</w:t>
      </w:r>
    </w:p>
    <w:p w14:paraId="45DA4BA9" w14:textId="77777777" w:rsidR="00BF0621" w:rsidRDefault="00BF0621" w:rsidP="00BF0621">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5738C3" w:rsidRDefault="00EA569A" w:rsidP="00BF0621">
      <w:pPr>
        <w:pStyle w:val="Heading2"/>
      </w:pPr>
      <w:bookmarkStart w:id="15" w:name="_Toc201514537"/>
      <w:r>
        <w:t>Analysis</w:t>
      </w:r>
      <w:bookmarkEnd w:id="15"/>
      <w:r>
        <w:t xml:space="preserve"> </w:t>
      </w:r>
    </w:p>
    <w:p w14:paraId="2C513C89" w14:textId="77777777" w:rsidR="00BF0621" w:rsidRDefault="00BF0621" w:rsidP="00BF0621">
      <w:pPr>
        <w:pStyle w:val="Guidance"/>
      </w:pPr>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438C0F6A" w14:textId="77777777" w:rsidR="00BF0621" w:rsidRDefault="00BF0621" w:rsidP="00BF0621">
      <w:pPr>
        <w:pStyle w:val="Guidance"/>
      </w:pPr>
      <w:r>
        <w:t>The report should address the objectives:</w:t>
      </w:r>
    </w:p>
    <w:p w14:paraId="6F381F76" w14:textId="77777777" w:rsidR="00BF0621" w:rsidRPr="00366430" w:rsidRDefault="00BF0621" w:rsidP="00BF0621">
      <w:pPr>
        <w:pStyle w:val="ListBullet"/>
        <w:rPr>
          <w:color w:val="D7153A"/>
        </w:rPr>
      </w:pPr>
      <w:r w:rsidRPr="00366430">
        <w:rPr>
          <w:color w:val="D7153A"/>
        </w:rPr>
        <w:t>Were the objectives achieved?</w:t>
      </w:r>
    </w:p>
    <w:p w14:paraId="571BD66B" w14:textId="77777777" w:rsidR="00BF0621" w:rsidRPr="00366430" w:rsidRDefault="00BF0621" w:rsidP="00BF0621">
      <w:pPr>
        <w:pStyle w:val="ListBullet"/>
        <w:rPr>
          <w:color w:val="D7153A"/>
        </w:rPr>
      </w:pPr>
      <w:r w:rsidRPr="00366430">
        <w:rPr>
          <w:color w:val="D7153A"/>
        </w:rPr>
        <w:t>Do current plans, policies and procedures support effective engagement with spontaneous volunteers?</w:t>
      </w:r>
    </w:p>
    <w:p w14:paraId="61FDBE15" w14:textId="77777777" w:rsidR="00BF0621" w:rsidRPr="00366430" w:rsidRDefault="00BF0621" w:rsidP="00BF0621">
      <w:pPr>
        <w:pStyle w:val="ListBullet"/>
        <w:rPr>
          <w:color w:val="D7153A"/>
        </w:rPr>
      </w:pPr>
      <w:r w:rsidRPr="00366430">
        <w:rPr>
          <w:color w:val="D7153A"/>
        </w:rPr>
        <w:t>What areas require further planning?</w:t>
      </w:r>
    </w:p>
    <w:p w14:paraId="5E720517" w14:textId="77777777" w:rsidR="00BF0621" w:rsidRPr="00366430" w:rsidRDefault="00BF0621" w:rsidP="00BF0621">
      <w:pPr>
        <w:pStyle w:val="ListBullet"/>
        <w:rPr>
          <w:color w:val="D7153A"/>
        </w:rPr>
      </w:pPr>
      <w:r w:rsidRPr="00366430">
        <w:rPr>
          <w:color w:val="D7153A"/>
        </w:rPr>
        <w:t>What strengths were identified?</w:t>
      </w:r>
    </w:p>
    <w:p w14:paraId="573A3EE9" w14:textId="77777777" w:rsidR="00BF0621" w:rsidRPr="00366430" w:rsidRDefault="00BF0621" w:rsidP="00BF0621">
      <w:pPr>
        <w:pStyle w:val="ListBullet"/>
        <w:rPr>
          <w:color w:val="D7153A"/>
        </w:rPr>
      </w:pPr>
      <w:r w:rsidRPr="00366430">
        <w:rPr>
          <w:color w:val="D7153A"/>
        </w:rPr>
        <w:t>How might identified resource issues be resolved?</w:t>
      </w:r>
    </w:p>
    <w:p w14:paraId="708C5EA3" w14:textId="77777777" w:rsidR="00BF0621" w:rsidRPr="00366430" w:rsidRDefault="00BF0621" w:rsidP="00BF0621">
      <w:pPr>
        <w:pStyle w:val="ListBullet"/>
        <w:rPr>
          <w:color w:val="D7153A"/>
        </w:rPr>
      </w:pPr>
      <w:r w:rsidRPr="00366430">
        <w:rPr>
          <w:color w:val="D7153A"/>
        </w:rPr>
        <w:t>What could be done differently?</w:t>
      </w:r>
    </w:p>
    <w:p w14:paraId="492EE956" w14:textId="77777777" w:rsidR="005738C3" w:rsidRDefault="00EA569A" w:rsidP="00BF0621">
      <w:pPr>
        <w:pStyle w:val="Heading2"/>
      </w:pPr>
      <w:bookmarkStart w:id="16" w:name="_Toc201514538"/>
      <w:r>
        <w:t>Recommendations</w:t>
      </w:r>
      <w:bookmarkEnd w:id="16"/>
    </w:p>
    <w:p w14:paraId="7193CA9A" w14:textId="77777777" w:rsidR="00BF0621" w:rsidRDefault="00BF0621" w:rsidP="00BF0621">
      <w:pPr>
        <w:pStyle w:val="Guidance"/>
        <w:rPr>
          <w:color w:val="22272B"/>
        </w:rPr>
      </w:pPr>
      <w:r>
        <w:t>The report should provide actionable opportunities for improvement and recommendations. Using analysis and observations, outline the related recommendations below.</w:t>
      </w:r>
    </w:p>
    <w:p w14:paraId="4DD078EC" w14:textId="77777777" w:rsidR="00BF0621" w:rsidRDefault="00BF0621" w:rsidP="00BF0621">
      <w:pPr>
        <w:pStyle w:val="BodyText"/>
      </w:pPr>
      <w:r>
        <w:t>The following recommendations are based on the exercise observations and feedback</w:t>
      </w:r>
    </w:p>
    <w:p w14:paraId="51BBD3C5" w14:textId="77777777" w:rsidR="00BF0621" w:rsidRDefault="00BF0621" w:rsidP="00BF0621">
      <w:pPr>
        <w:pStyle w:val="Guidance"/>
      </w:pPr>
      <w:r>
        <w:t>[INSERT RECOMMENDATIONS]</w:t>
      </w:r>
    </w:p>
    <w:p w14:paraId="2DB804D5" w14:textId="77777777" w:rsidR="00BF0621" w:rsidRPr="00366430" w:rsidRDefault="00BF0621" w:rsidP="00BF0621">
      <w:pPr>
        <w:pStyle w:val="ListNumber"/>
        <w:numPr>
          <w:ilvl w:val="0"/>
          <w:numId w:val="22"/>
        </w:numPr>
        <w:rPr>
          <w:rFonts w:ascii="Public Sans" w:eastAsia="Public Sans" w:hAnsi="Public Sans" w:cs="Public Sans"/>
        </w:rPr>
      </w:pPr>
      <w:r>
        <w:t>eg: The LEMC does something</w:t>
      </w:r>
    </w:p>
    <w:p w14:paraId="079E382C" w14:textId="77777777" w:rsidR="00BF0621" w:rsidRPr="00366430" w:rsidRDefault="00BF0621" w:rsidP="00BF0621">
      <w:pPr>
        <w:pStyle w:val="ListNumber"/>
        <w:numPr>
          <w:ilvl w:val="0"/>
          <w:numId w:val="22"/>
        </w:numPr>
        <w:rPr>
          <w:rFonts w:ascii="Public Sans" w:eastAsia="Public Sans" w:hAnsi="Public Sans" w:cs="Public Sans"/>
        </w:rPr>
      </w:pPr>
      <w:r>
        <w:t>eg: The AGENCY does something</w:t>
      </w:r>
    </w:p>
    <w:p w14:paraId="5BDDACD3" w14:textId="77777777" w:rsidR="00BF0621" w:rsidRDefault="00BF0621" w:rsidP="00BF0621">
      <w:pPr>
        <w:pStyle w:val="ListNumber"/>
        <w:numPr>
          <w:ilvl w:val="0"/>
          <w:numId w:val="22"/>
        </w:numPr>
      </w:pPr>
      <w:r>
        <w:lastRenderedPageBreak/>
        <w:t>Etc.</w:t>
      </w:r>
    </w:p>
    <w:p w14:paraId="6A05A809" w14:textId="77777777" w:rsidR="005738C3" w:rsidRDefault="00EA569A">
      <w:pPr>
        <w:rPr>
          <w:color w:val="7030A0"/>
        </w:rPr>
      </w:pPr>
      <w:r>
        <w:br w:type="page"/>
      </w:r>
    </w:p>
    <w:p w14:paraId="31EAC7BE" w14:textId="181AB084" w:rsidR="005738C3" w:rsidRDefault="00EA569A" w:rsidP="00BF0621">
      <w:pPr>
        <w:pStyle w:val="Heading2"/>
      </w:pPr>
      <w:bookmarkStart w:id="17" w:name="_Toc201514539"/>
      <w:r>
        <w:lastRenderedPageBreak/>
        <w:t>Annexes—</w:t>
      </w:r>
      <w:r w:rsidR="00BF0621">
        <w:t>P</w:t>
      </w:r>
      <w:r>
        <w:t xml:space="preserve">lanning and </w:t>
      </w:r>
      <w:r w:rsidR="00BF0621">
        <w:t>F</w:t>
      </w:r>
      <w:r>
        <w:t xml:space="preserve">acilitation </w:t>
      </w:r>
      <w:r w:rsidR="00BF0621">
        <w:t>R</w:t>
      </w:r>
      <w:r>
        <w:t>esources</w:t>
      </w:r>
      <w:bookmarkEnd w:id="17"/>
    </w:p>
    <w:p w14:paraId="12380DE1" w14:textId="1E02C7B0" w:rsidR="005738C3" w:rsidRDefault="00EA569A" w:rsidP="00BF0621">
      <w:pPr>
        <w:pStyle w:val="Heading3"/>
      </w:pPr>
      <w:bookmarkStart w:id="18" w:name="_Toc201514540"/>
      <w:r>
        <w:t xml:space="preserve">A—Participant </w:t>
      </w:r>
      <w:r w:rsidR="00BF0621">
        <w:t>L</w:t>
      </w:r>
      <w:r>
        <w:t>ist</w:t>
      </w:r>
      <w:bookmarkEnd w:id="18"/>
    </w:p>
    <w:p w14:paraId="558C1CA7" w14:textId="77777777" w:rsidR="00C53BA0" w:rsidRDefault="00C53BA0" w:rsidP="00C53BA0">
      <w:pPr>
        <w:pStyle w:val="Guidance"/>
      </w:pPr>
      <w:r>
        <w:t>Include the list of participants (agency / organisation and individuals names) in attendance at the exercise</w:t>
      </w:r>
    </w:p>
    <w:p w14:paraId="5557BF41" w14:textId="481EE9BE" w:rsidR="005738C3" w:rsidRDefault="00EA569A" w:rsidP="00BF0621">
      <w:pPr>
        <w:pStyle w:val="Heading3"/>
      </w:pPr>
      <w:bookmarkStart w:id="19" w:name="_Toc201514541"/>
      <w:r>
        <w:t xml:space="preserve">B—Qualitative </w:t>
      </w:r>
      <w:r w:rsidR="00BF0621">
        <w:t>D</w:t>
      </w:r>
      <w:r>
        <w:t>ata</w:t>
      </w:r>
      <w:bookmarkEnd w:id="19"/>
    </w:p>
    <w:p w14:paraId="0BD95D7D" w14:textId="77777777" w:rsidR="00BF0621" w:rsidRDefault="00BF0621" w:rsidP="00BF0621">
      <w:pPr>
        <w:pStyle w:val="Guidance"/>
      </w:pPr>
      <w:r>
        <w:t>If resources permit, it is useful to transcribe participants’ comments from Appendix 4A - Feedback Sheet</w:t>
      </w:r>
    </w:p>
    <w:p w14:paraId="0ECC050E" w14:textId="0F28B9CE" w:rsidR="005738C3" w:rsidRDefault="00EA569A" w:rsidP="00BF0621">
      <w:pPr>
        <w:pStyle w:val="Heading3"/>
      </w:pPr>
      <w:bookmarkStart w:id="20" w:name="_Toc201514542"/>
      <w:r>
        <w:t xml:space="preserve">C—Quantitative </w:t>
      </w:r>
      <w:r w:rsidR="00BF0621">
        <w:t>D</w:t>
      </w:r>
      <w:r>
        <w:t>ata</w:t>
      </w:r>
      <w:bookmarkEnd w:id="20"/>
    </w:p>
    <w:p w14:paraId="1D932E08" w14:textId="49408F47" w:rsidR="005738C3" w:rsidRDefault="00BF0621" w:rsidP="00BF0621">
      <w:pPr>
        <w:pStyle w:val="Guidance"/>
        <w:rPr>
          <w:color w:val="7030A0"/>
        </w:rPr>
      </w:pPr>
      <w:r w:rsidRPr="3E183912">
        <w:t>If resources permit, it is useful to transcribe participants’ numerical responses</w:t>
      </w:r>
      <w:r>
        <w:t xml:space="preserve"> Appendix 4A - Feedback Sheet</w:t>
      </w:r>
      <w:r w:rsidRPr="3E183912">
        <w:t xml:space="preserve"> into the </w:t>
      </w:r>
      <w:r>
        <w:t xml:space="preserve">Appendix 4C – Evaluation Report Data </w:t>
      </w:r>
      <w:r w:rsidRPr="3E183912">
        <w:t>and produce a graphical summary. The table will update the total responses, percentages, and graph automatically</w:t>
      </w:r>
    </w:p>
    <w:p w14:paraId="5A39BBE3"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p w14:paraId="41C8F396" w14:textId="77777777" w:rsidR="005738C3" w:rsidRDefault="005738C3">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5738C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E222B" w14:textId="77777777" w:rsidR="00124E75" w:rsidRDefault="00124E75">
      <w:pPr>
        <w:spacing w:before="0"/>
      </w:pPr>
      <w:r>
        <w:separator/>
      </w:r>
    </w:p>
  </w:endnote>
  <w:endnote w:type="continuationSeparator" w:id="0">
    <w:p w14:paraId="09F41149" w14:textId="77777777" w:rsidR="00124E75" w:rsidRDefault="00124E7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4DB79D93-F649-479F-B6D2-EC9C80D6B752}"/>
    <w:embedBold r:id="rId2" w:fontKey="{5325E585-55ED-4C27-86CB-F7972B4CA8C1}"/>
    <w:embedItalic r:id="rId3" w:fontKey="{C36023AA-0639-46E3-94D7-A0C1F4C0D54A}"/>
  </w:font>
  <w:font w:name="Wingdings 2">
    <w:panose1 w:val="05020102010507070707"/>
    <w:charset w:val="02"/>
    <w:family w:val="roman"/>
    <w:pitch w:val="variable"/>
    <w:sig w:usb0="00000000" w:usb1="10000000" w:usb2="00000000" w:usb3="00000000" w:csb0="80000000" w:csb1="00000000"/>
    <w:embedRegular r:id="rId4" w:fontKey="{1E960383-9503-4CAD-901E-FB3FF47444D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r:id="rId5" w:fontKey="{606BC4DD-E9E0-46B0-AF8F-72C4A77475BE}"/>
    <w:embedBold r:id="rId6" w:fontKey="{4969B310-3522-41D6-A2A9-5BDBB36F5A54}"/>
  </w:font>
  <w:font w:name="Calibri">
    <w:panose1 w:val="020F0502020204030204"/>
    <w:charset w:val="00"/>
    <w:family w:val="swiss"/>
    <w:pitch w:val="variable"/>
    <w:sig w:usb0="E4002EFF" w:usb1="C000247B" w:usb2="00000009" w:usb3="00000000" w:csb0="000001FF" w:csb1="00000000"/>
    <w:embedRegular r:id="rId7" w:fontKey="{9348A1FA-4A11-45A4-8988-6A9CF2C4C71E}"/>
    <w:embedBold r:id="rId8" w:fontKey="{C11A513A-A7EF-42C6-AC2B-EFEF3A9F4AF2}"/>
    <w:embedItalic r:id="rId9" w:fontKey="{1D972DF8-8493-450E-B7A0-389BBC62BD8F}"/>
  </w:font>
  <w:font w:name="Public Sans SemiBold">
    <w:panose1 w:val="00000000000000000000"/>
    <w:charset w:val="00"/>
    <w:family w:val="auto"/>
    <w:pitch w:val="variable"/>
    <w:sig w:usb0="A00000FF" w:usb1="4000205B" w:usb2="00000000" w:usb3="00000000" w:csb0="00000193" w:csb1="00000000"/>
    <w:embedRegular r:id="rId10" w:fontKey="{EDCD6452-5015-4CE8-8AFA-2A6D42BB4BB3}"/>
    <w:embedItalic r:id="rId11" w:fontKey="{CD8984B4-78D5-470D-8391-4369CA513BC5}"/>
    <w:embedBoldItalic r:id="rId12" w:fontKey="{E056388A-0F73-456E-9E67-7DB28C2171FF}"/>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24CC5424-233D-4D6A-93D6-79FFCDEFA612}"/>
  </w:font>
  <w:font w:name="MS Mincho">
    <w:altName w:val="ＭＳ 明朝"/>
    <w:panose1 w:val="02020609040205080304"/>
    <w:charset w:val="80"/>
    <w:family w:val="modern"/>
    <w:pitch w:val="fixed"/>
    <w:sig w:usb0="E00002FF" w:usb1="6AC7FDFB" w:usb2="08000012" w:usb3="00000000" w:csb0="0002009F" w:csb1="00000000"/>
    <w:embedRegular r:id="rId14" w:subsetted="1" w:fontKey="{A91DFA0D-C73C-4C05-8E10-06CDA59B1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FF028"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F1861E"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5738C3" w:rsidRDefault="00EA569A">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F1861E" id="Rectangle 10" o:spid="_x0000_s1027" alt="OFFICIAL"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filled="f" stroked="f">
              <v:textbox inset="0,0,0,15pt">
                <w:txbxContent>
                  <w:p w14:paraId="171AAEBA" w14:textId="77777777" w:rsidR="005738C3" w:rsidRDefault="00EA569A">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46A3" w14:textId="77777777" w:rsidR="00BF0621" w:rsidRDefault="00BF0621" w:rsidP="00BF0621">
    <w:pPr>
      <w:jc w:val="center"/>
    </w:pPr>
    <w:bookmarkStart w:id="21" w:name="_Hlk186532283"/>
    <w:r w:rsidRPr="2B206AF6">
      <w:t>OFFICIAL</w:t>
    </w:r>
  </w:p>
  <w:p w14:paraId="54D7C58A" w14:textId="7648F9F9" w:rsidR="00BF0621" w:rsidRDefault="00BF0621" w:rsidP="00BF0621">
    <w:r w:rsidRPr="2B206AF6">
      <w:t>E</w:t>
    </w:r>
    <w:r>
      <w:t>valuation Report</w:t>
    </w:r>
    <w:r w:rsidRPr="2B206AF6">
      <w:t xml:space="preserve"> - </w:t>
    </w:r>
    <w:r w:rsidR="003B4293">
      <w:t xml:space="preserve">Major </w:t>
    </w:r>
    <w:r w:rsidR="00EF579A">
      <w:t>Power Outage</w:t>
    </w:r>
    <w:r w:rsidR="003B4293" w:rsidRPr="2B206AF6">
      <w:t xml:space="preserve"> Exercise</w:t>
    </w:r>
    <w:r w:rsidR="003B4293">
      <w:t xml:space="preserve"> - </w:t>
    </w:r>
    <w:r w:rsidR="00C24EF8">
      <w:t>Functional</w:t>
    </w:r>
    <w:r w:rsidRPr="2B206AF6">
      <w:rPr>
        <w:rFonts w:ascii="MS Mincho" w:eastAsia="MS Mincho" w:hAnsi="MS Mincho" w:cs="MS Mincho" w:hint="eastAsia"/>
      </w:rPr>
      <w:t>│</w:t>
    </w:r>
    <w:r w:rsidRPr="2B206AF6">
      <w:t xml:space="preserve"> [</w:t>
    </w:r>
    <w:r>
      <w:t xml:space="preserve">Insert </w:t>
    </w:r>
    <w:r w:rsidRPr="2B206AF6">
      <w:t>Exercise Name]</w:t>
    </w:r>
    <w:bookmarkEnd w:id="21"/>
  </w:p>
  <w:p w14:paraId="6071961F" w14:textId="1B320B87" w:rsidR="005738C3" w:rsidRPr="00BF0621" w:rsidRDefault="00BF0621" w:rsidP="00BF0621">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5738C3" w:rsidRDefault="00EA569A">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5738C3" w:rsidRDefault="00EA569A">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EC373" w14:textId="77777777" w:rsidR="00124E75" w:rsidRDefault="00124E75">
      <w:pPr>
        <w:spacing w:before="0"/>
      </w:pPr>
      <w:r>
        <w:separator/>
      </w:r>
    </w:p>
  </w:footnote>
  <w:footnote w:type="continuationSeparator" w:id="0">
    <w:p w14:paraId="48A58080" w14:textId="77777777" w:rsidR="00124E75" w:rsidRDefault="00124E7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5738C3" w:rsidRDefault="00EA569A">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02242CCF" wp14:editId="07777777">
              <wp:simplePos x="0" y="0"/>
              <wp:positionH relativeFrom="page">
                <wp:align>center</wp:align>
              </wp:positionH>
              <wp:positionV relativeFrom="page">
                <wp:align>top</wp:align>
              </wp:positionV>
              <wp:extent cx="453390" cy="453390"/>
              <wp:effectExtent l="0" t="0" r="0" b="0"/>
              <wp:wrapNone/>
              <wp:docPr id="11" name="Rectangle 1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5738C3" w:rsidRDefault="00EA569A">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02242CCF" id="Rectangle 11" o:spid="_x0000_s1026" alt="OFFICIAL"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9E77742" w14:textId="77777777" w:rsidR="005738C3" w:rsidRDefault="00EA569A">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E8BEA" w14:textId="77777777" w:rsidR="005738C3" w:rsidRDefault="00EA569A" w:rsidP="00BF0621">
    <w:pPr>
      <w:jc w:val="center"/>
      <w:rPr>
        <w:color w:val="22272B"/>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633B" w14:textId="77777777" w:rsidR="005738C3" w:rsidRDefault="00EA569A">
    <w:pPr>
      <w:spacing w:after="240"/>
      <w:jc w:val="center"/>
      <w:rPr>
        <w:rFonts w:ascii="Public Sans Light" w:eastAsia="Public Sans Light" w:hAnsi="Public Sans Light" w:cs="Public Sans Light"/>
        <w:color w:val="22272B"/>
        <w:szCs w:val="18"/>
      </w:rPr>
    </w:pPr>
    <w:r>
      <w:rPr>
        <w:rFonts w:eastAsia="Public Sans" w:cs="Public Sans"/>
        <w:b/>
        <w:szCs w:val="18"/>
      </w:rPr>
      <w:t>OFFICIAL</w:t>
    </w:r>
    <w:r>
      <w:rPr>
        <w:rFonts w:ascii="Public Sans Light" w:eastAsia="Public Sans Light" w:hAnsi="Public Sans Light" w:cs="Public Sans Light"/>
        <w:noProof/>
        <w:color w:val="22272B"/>
        <w:szCs w:val="18"/>
      </w:rPr>
      <w:drawing>
        <wp:anchor distT="0" distB="0" distL="0" distR="0" simplePos="0" relativeHeight="251658240" behindDoc="1" locked="0" layoutInCell="1" hidden="0" allowOverlap="1" wp14:anchorId="21CEAB2F" wp14:editId="07777777">
          <wp:simplePos x="0" y="0"/>
          <wp:positionH relativeFrom="margin">
            <wp:align>right</wp:align>
          </wp:positionH>
          <wp:positionV relativeFrom="margin">
            <wp:align>top</wp:align>
          </wp:positionV>
          <wp:extent cx="666000" cy="720000"/>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2BEBF398" wp14:editId="07777777">
              <wp:simplePos x="0" y="0"/>
              <wp:positionH relativeFrom="page">
                <wp:align>right</wp:align>
              </wp:positionH>
              <wp:positionV relativeFrom="page">
                <wp:posOffset>1471613</wp:posOffset>
              </wp:positionV>
              <wp:extent cx="7569525" cy="153525"/>
              <wp:effectExtent l="0" t="0" r="0" b="0"/>
              <wp:wrapTopAndBottom distT="71755" distB="71755"/>
              <wp:docPr id="9" name="Rectangle 9"/>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5738C3" w:rsidRDefault="005738C3">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EBF398" id="Rectangle 9" o:spid="_x0000_s1028"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filled="f" stroked="f">
              <v:textbox inset="2.53958mm,2.53958mm,2.53958mm,2.53958mm">
                <w:txbxContent>
                  <w:p w14:paraId="72A3D3EC" w14:textId="77777777" w:rsidR="005738C3" w:rsidRDefault="005738C3">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535B"/>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355FD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5B4231"/>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E9131A"/>
    <w:multiLevelType w:val="multilevel"/>
    <w:tmpl w:val="15246F5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FB290F"/>
    <w:multiLevelType w:val="multilevel"/>
    <w:tmpl w:val="EDDA719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3E7DFB"/>
    <w:multiLevelType w:val="multilevel"/>
    <w:tmpl w:val="FFFFFFFF"/>
    <w:lvl w:ilvl="0">
      <w:start w:val="1"/>
      <w:numFmt w:val="bullet"/>
      <w:lvlText w:val="●"/>
      <w:lvlJc w:val="left"/>
      <w:pPr>
        <w:ind w:left="432" w:hanging="432"/>
      </w:pPr>
    </w:lvl>
    <w:lvl w:ilvl="1">
      <w:start w:val="1"/>
      <w:numFmt w:val="decimal"/>
      <w:lvlText w:val="●.%2"/>
      <w:lvlJc w:val="left"/>
      <w:pPr>
        <w:ind w:left="576" w:hanging="576"/>
      </w:pPr>
    </w:lvl>
    <w:lvl w:ilvl="2">
      <w:start w:val="1"/>
      <w:numFmt w:val="decimal"/>
      <w:lvlText w:val="●.%2.%3"/>
      <w:lvlJc w:val="left"/>
      <w:pPr>
        <w:ind w:left="720" w:hanging="720"/>
      </w:pPr>
    </w:lvl>
    <w:lvl w:ilvl="3">
      <w:start w:val="1"/>
      <w:numFmt w:val="decimal"/>
      <w:lvlText w:val="●.%2.%3.%4"/>
      <w:lvlJc w:val="left"/>
      <w:pPr>
        <w:ind w:left="864" w:hanging="864"/>
      </w:p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7"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0"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98B17B8"/>
    <w:multiLevelType w:val="hybridMultilevel"/>
    <w:tmpl w:val="3B0487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2" w15:restartNumberingAfterBreak="0">
    <w:nsid w:val="4C0111D6"/>
    <w:multiLevelType w:val="hybridMultilevel"/>
    <w:tmpl w:val="03C05BE8"/>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7F7F58"/>
    <w:multiLevelType w:val="multilevel"/>
    <w:tmpl w:val="4976814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F46F8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B453AE8"/>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17"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9" w15:restartNumberingAfterBreak="0">
    <w:nsid w:val="68FB3F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490541">
    <w:abstractNumId w:val="1"/>
  </w:num>
  <w:num w:numId="2" w16cid:durableId="1727600755">
    <w:abstractNumId w:val="19"/>
  </w:num>
  <w:num w:numId="3" w16cid:durableId="965500058">
    <w:abstractNumId w:val="0"/>
  </w:num>
  <w:num w:numId="4" w16cid:durableId="1042900482">
    <w:abstractNumId w:val="3"/>
  </w:num>
  <w:num w:numId="5" w16cid:durableId="2047833256">
    <w:abstractNumId w:val="6"/>
  </w:num>
  <w:num w:numId="6" w16cid:durableId="1159421631">
    <w:abstractNumId w:val="16"/>
  </w:num>
  <w:num w:numId="7" w16cid:durableId="1447698281">
    <w:abstractNumId w:val="15"/>
  </w:num>
  <w:num w:numId="8" w16cid:durableId="9522443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688620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28589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98900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362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10779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274276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5452063">
    <w:abstractNumId w:val="9"/>
  </w:num>
  <w:num w:numId="16" w16cid:durableId="1483428728">
    <w:abstractNumId w:val="17"/>
  </w:num>
  <w:num w:numId="17" w16cid:durableId="1815681757">
    <w:abstractNumId w:val="18"/>
  </w:num>
  <w:num w:numId="18" w16cid:durableId="1386948458">
    <w:abstractNumId w:val="13"/>
  </w:num>
  <w:num w:numId="19" w16cid:durableId="1018579500">
    <w:abstractNumId w:val="10"/>
  </w:num>
  <w:num w:numId="20" w16cid:durableId="1091702942">
    <w:abstractNumId w:val="2"/>
  </w:num>
  <w:num w:numId="21" w16cid:durableId="897135223">
    <w:abstractNumId w:val="20"/>
  </w:num>
  <w:num w:numId="22" w16cid:durableId="1471437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57317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733083">
    <w:abstractNumId w:val="7"/>
  </w:num>
  <w:num w:numId="25" w16cid:durableId="15624032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20680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5589416">
    <w:abstractNumId w:val="4"/>
  </w:num>
  <w:num w:numId="28" w16cid:durableId="1432123819">
    <w:abstractNumId w:val="5"/>
  </w:num>
  <w:num w:numId="29" w16cid:durableId="236283108">
    <w:abstractNumId w:val="8"/>
  </w:num>
  <w:num w:numId="30" w16cid:durableId="7208592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70653614">
    <w:abstractNumId w:val="14"/>
  </w:num>
  <w:num w:numId="32" w16cid:durableId="7997662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3996826">
    <w:abstractNumId w:val="11"/>
  </w:num>
  <w:num w:numId="34" w16cid:durableId="13865648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3"/>
    <w:rsid w:val="0007642A"/>
    <w:rsid w:val="000F1B43"/>
    <w:rsid w:val="0012119D"/>
    <w:rsid w:val="00124E75"/>
    <w:rsid w:val="001E3962"/>
    <w:rsid w:val="00222F52"/>
    <w:rsid w:val="002308F7"/>
    <w:rsid w:val="00293C56"/>
    <w:rsid w:val="002C2EB6"/>
    <w:rsid w:val="00306788"/>
    <w:rsid w:val="00382B1A"/>
    <w:rsid w:val="003B4293"/>
    <w:rsid w:val="00421926"/>
    <w:rsid w:val="00465601"/>
    <w:rsid w:val="00474A5D"/>
    <w:rsid w:val="00561369"/>
    <w:rsid w:val="005738C3"/>
    <w:rsid w:val="005E0AE5"/>
    <w:rsid w:val="005E3AC5"/>
    <w:rsid w:val="00664664"/>
    <w:rsid w:val="00665252"/>
    <w:rsid w:val="006A1921"/>
    <w:rsid w:val="006E48EE"/>
    <w:rsid w:val="006E780D"/>
    <w:rsid w:val="00786D5C"/>
    <w:rsid w:val="007D4B26"/>
    <w:rsid w:val="007E2EF2"/>
    <w:rsid w:val="007F5848"/>
    <w:rsid w:val="00860BD3"/>
    <w:rsid w:val="00886CF9"/>
    <w:rsid w:val="00897EF8"/>
    <w:rsid w:val="00912E45"/>
    <w:rsid w:val="00914931"/>
    <w:rsid w:val="009D0439"/>
    <w:rsid w:val="009D6ADE"/>
    <w:rsid w:val="009D79A8"/>
    <w:rsid w:val="00A00029"/>
    <w:rsid w:val="00A6096D"/>
    <w:rsid w:val="00A77F29"/>
    <w:rsid w:val="00AD0C19"/>
    <w:rsid w:val="00BF0621"/>
    <w:rsid w:val="00C05C48"/>
    <w:rsid w:val="00C24EF8"/>
    <w:rsid w:val="00C53BA0"/>
    <w:rsid w:val="00DF189F"/>
    <w:rsid w:val="00E47B60"/>
    <w:rsid w:val="00EA569A"/>
    <w:rsid w:val="00EB2CAC"/>
    <w:rsid w:val="00EF579A"/>
    <w:rsid w:val="00F44A2B"/>
    <w:rsid w:val="00FA6AE3"/>
    <w:rsid w:val="00FC0B5D"/>
    <w:rsid w:val="00FF3966"/>
    <w:rsid w:val="068361F9"/>
    <w:rsid w:val="1062D76F"/>
    <w:rsid w:val="6FA1B8CD"/>
    <w:rsid w:val="70FEF01B"/>
    <w:rsid w:val="788459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9901"/>
  <w15:docId w15:val="{D61E3437-9CD8-42B3-84E2-1EF5649EE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BF0621"/>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BF0621"/>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BF0621"/>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BF0621"/>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F0621"/>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BF0621"/>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BF0621"/>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BF0621"/>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BF0621"/>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F062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BF0621"/>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BF0621"/>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BF0621"/>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F0621"/>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F0621"/>
    <w:pPr>
      <w:spacing w:after="100"/>
      <w:ind w:left="660"/>
    </w:pPr>
  </w:style>
  <w:style w:type="paragraph" w:styleId="TOC5">
    <w:name w:val="toc 5"/>
    <w:basedOn w:val="Normal"/>
    <w:next w:val="Normal"/>
    <w:uiPriority w:val="39"/>
    <w:semiHidden/>
    <w:rsid w:val="00BF0621"/>
    <w:pPr>
      <w:spacing w:after="100"/>
      <w:ind w:left="880"/>
    </w:pPr>
  </w:style>
  <w:style w:type="paragraph" w:styleId="TOC6">
    <w:name w:val="toc 6"/>
    <w:basedOn w:val="Normal"/>
    <w:next w:val="Normal"/>
    <w:uiPriority w:val="39"/>
    <w:semiHidden/>
    <w:rsid w:val="00BF0621"/>
    <w:pPr>
      <w:spacing w:after="100"/>
      <w:ind w:left="1100"/>
    </w:pPr>
  </w:style>
  <w:style w:type="paragraph" w:styleId="TOC7">
    <w:name w:val="toc 7"/>
    <w:basedOn w:val="Normal"/>
    <w:next w:val="Normal"/>
    <w:uiPriority w:val="39"/>
    <w:semiHidden/>
    <w:rsid w:val="00BF0621"/>
    <w:pPr>
      <w:spacing w:after="100"/>
      <w:ind w:left="1320"/>
    </w:pPr>
  </w:style>
  <w:style w:type="paragraph" w:styleId="TOC8">
    <w:name w:val="toc 8"/>
    <w:basedOn w:val="Normal"/>
    <w:next w:val="Normal"/>
    <w:uiPriority w:val="39"/>
    <w:semiHidden/>
    <w:rsid w:val="00BF0621"/>
    <w:pPr>
      <w:spacing w:after="100"/>
      <w:ind w:left="1540"/>
    </w:pPr>
  </w:style>
  <w:style w:type="paragraph" w:styleId="TOC9">
    <w:name w:val="toc 9"/>
    <w:basedOn w:val="Normal"/>
    <w:next w:val="Normal"/>
    <w:uiPriority w:val="39"/>
    <w:semiHidden/>
    <w:rsid w:val="00BF0621"/>
    <w:pPr>
      <w:spacing w:after="100"/>
      <w:ind w:left="1600"/>
    </w:pPr>
  </w:style>
  <w:style w:type="character" w:customStyle="1" w:styleId="Heading1Char">
    <w:name w:val="Heading 1 Char"/>
    <w:basedOn w:val="DefaultParagraphFont"/>
    <w:link w:val="Heading1"/>
    <w:uiPriority w:val="9"/>
    <w:rsid w:val="00BF0621"/>
    <w:rPr>
      <w:color w:val="808080"/>
      <w:sz w:val="36"/>
      <w:lang w:val="en"/>
    </w:rPr>
  </w:style>
  <w:style w:type="paragraph" w:styleId="TOCHeading">
    <w:name w:val="TOC Heading"/>
    <w:next w:val="BodyText"/>
    <w:uiPriority w:val="39"/>
    <w:qFormat/>
    <w:rsid w:val="00BF0621"/>
    <w:pPr>
      <w:pageBreakBefore/>
      <w:suppressAutoHyphens/>
      <w:spacing w:after="360"/>
    </w:pPr>
    <w:rPr>
      <w:color w:val="002664" w:themeColor="accent1"/>
      <w:sz w:val="48"/>
    </w:rPr>
  </w:style>
  <w:style w:type="paragraph" w:styleId="Index1">
    <w:name w:val="index 1"/>
    <w:basedOn w:val="Normal"/>
    <w:next w:val="Normal"/>
    <w:uiPriority w:val="99"/>
    <w:semiHidden/>
    <w:rsid w:val="00BF0621"/>
    <w:pPr>
      <w:ind w:left="220" w:hanging="220"/>
    </w:pPr>
  </w:style>
  <w:style w:type="paragraph" w:styleId="Index2">
    <w:name w:val="index 2"/>
    <w:basedOn w:val="Normal"/>
    <w:next w:val="Normal"/>
    <w:uiPriority w:val="99"/>
    <w:semiHidden/>
    <w:rsid w:val="00BF0621"/>
    <w:pPr>
      <w:ind w:left="440" w:hanging="220"/>
    </w:pPr>
  </w:style>
  <w:style w:type="paragraph" w:styleId="Index3">
    <w:name w:val="index 3"/>
    <w:basedOn w:val="Normal"/>
    <w:next w:val="Normal"/>
    <w:uiPriority w:val="99"/>
    <w:semiHidden/>
    <w:rsid w:val="00BF0621"/>
    <w:pPr>
      <w:ind w:left="660" w:hanging="220"/>
    </w:pPr>
  </w:style>
  <w:style w:type="paragraph" w:styleId="Index4">
    <w:name w:val="index 4"/>
    <w:basedOn w:val="Normal"/>
    <w:next w:val="Normal"/>
    <w:uiPriority w:val="99"/>
    <w:semiHidden/>
    <w:rsid w:val="00BF0621"/>
    <w:pPr>
      <w:ind w:left="880" w:hanging="220"/>
    </w:pPr>
  </w:style>
  <w:style w:type="paragraph" w:styleId="Index5">
    <w:name w:val="index 5"/>
    <w:basedOn w:val="Normal"/>
    <w:next w:val="Normal"/>
    <w:uiPriority w:val="99"/>
    <w:semiHidden/>
    <w:rsid w:val="00BF0621"/>
    <w:pPr>
      <w:ind w:left="1100" w:hanging="220"/>
    </w:pPr>
  </w:style>
  <w:style w:type="paragraph" w:styleId="Index6">
    <w:name w:val="index 6"/>
    <w:basedOn w:val="Normal"/>
    <w:next w:val="Normal"/>
    <w:uiPriority w:val="99"/>
    <w:semiHidden/>
    <w:rsid w:val="00BF0621"/>
    <w:pPr>
      <w:ind w:left="1320" w:hanging="220"/>
    </w:pPr>
  </w:style>
  <w:style w:type="paragraph" w:styleId="Index7">
    <w:name w:val="index 7"/>
    <w:basedOn w:val="Normal"/>
    <w:next w:val="Normal"/>
    <w:uiPriority w:val="99"/>
    <w:semiHidden/>
    <w:rsid w:val="00BF0621"/>
    <w:pPr>
      <w:ind w:left="1540" w:hanging="220"/>
    </w:pPr>
  </w:style>
  <w:style w:type="paragraph" w:styleId="Index8">
    <w:name w:val="index 8"/>
    <w:basedOn w:val="Normal"/>
    <w:next w:val="Normal"/>
    <w:uiPriority w:val="99"/>
    <w:semiHidden/>
    <w:rsid w:val="00BF0621"/>
    <w:pPr>
      <w:ind w:left="1760" w:hanging="220"/>
    </w:pPr>
  </w:style>
  <w:style w:type="paragraph" w:styleId="Index9">
    <w:name w:val="index 9"/>
    <w:basedOn w:val="Normal"/>
    <w:next w:val="Normal"/>
    <w:uiPriority w:val="99"/>
    <w:semiHidden/>
    <w:rsid w:val="00BF0621"/>
    <w:pPr>
      <w:ind w:left="1980" w:hanging="220"/>
    </w:pPr>
  </w:style>
  <w:style w:type="paragraph" w:styleId="Header">
    <w:name w:val="header"/>
    <w:link w:val="HeaderChar"/>
    <w:uiPriority w:val="99"/>
    <w:rsid w:val="00BF0621"/>
    <w:pPr>
      <w:suppressAutoHyphens/>
      <w:spacing w:after="240"/>
    </w:pPr>
    <w:rPr>
      <w:color w:val="22272B" w:themeColor="text1"/>
      <w:sz w:val="18"/>
    </w:rPr>
  </w:style>
  <w:style w:type="character" w:customStyle="1" w:styleId="HeaderChar">
    <w:name w:val="Header Char"/>
    <w:basedOn w:val="DefaultParagraphFont"/>
    <w:link w:val="Header"/>
    <w:uiPriority w:val="99"/>
    <w:rsid w:val="00BF0621"/>
    <w:rPr>
      <w:color w:val="22272B" w:themeColor="text1"/>
      <w:sz w:val="18"/>
    </w:rPr>
  </w:style>
  <w:style w:type="paragraph" w:styleId="Footer">
    <w:name w:val="footer"/>
    <w:link w:val="FooterChar"/>
    <w:uiPriority w:val="99"/>
    <w:rsid w:val="00BF0621"/>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BF0621"/>
    <w:rPr>
      <w:color w:val="22272B" w:themeColor="text1"/>
      <w:sz w:val="18"/>
    </w:rPr>
  </w:style>
  <w:style w:type="character" w:styleId="PlaceholderText">
    <w:name w:val="Placeholder Text"/>
    <w:basedOn w:val="DefaultParagraphFont"/>
    <w:uiPriority w:val="99"/>
    <w:semiHidden/>
    <w:rsid w:val="00BF0621"/>
    <w:rPr>
      <w:color w:val="808080"/>
    </w:rPr>
  </w:style>
  <w:style w:type="character" w:styleId="Emphasis">
    <w:name w:val="Emphasis"/>
    <w:aliases w:val="Italic"/>
    <w:basedOn w:val="DefaultParagraphFont"/>
    <w:uiPriority w:val="19"/>
    <w:qFormat/>
    <w:rsid w:val="00BF0621"/>
    <w:rPr>
      <w:i/>
      <w:iCs/>
    </w:rPr>
  </w:style>
  <w:style w:type="character" w:styleId="Strong">
    <w:name w:val="Strong"/>
    <w:aliases w:val="Bold"/>
    <w:basedOn w:val="DefaultParagraphFont"/>
    <w:uiPriority w:val="22"/>
    <w:qFormat/>
    <w:rsid w:val="00BF0621"/>
    <w:rPr>
      <w:b/>
      <w:bCs/>
    </w:rPr>
  </w:style>
  <w:style w:type="paragraph" w:styleId="ListBullet">
    <w:name w:val="List Bullet"/>
    <w:uiPriority w:val="10"/>
    <w:qFormat/>
    <w:rsid w:val="00BF0621"/>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BF0621"/>
    <w:pPr>
      <w:numPr>
        <w:numId w:val="19"/>
      </w:numPr>
      <w:suppressAutoHyphens/>
    </w:pPr>
    <w:rPr>
      <w:color w:val="22272B" w:themeColor="text1"/>
    </w:rPr>
  </w:style>
  <w:style w:type="paragraph" w:styleId="FootnoteText">
    <w:name w:val="footnote text"/>
    <w:link w:val="FootnoteTextChar"/>
    <w:uiPriority w:val="99"/>
    <w:rsid w:val="00BF0621"/>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BF0621"/>
    <w:rPr>
      <w:color w:val="22272B" w:themeColor="text1"/>
      <w:sz w:val="20"/>
      <w:szCs w:val="20"/>
    </w:rPr>
  </w:style>
  <w:style w:type="character" w:styleId="FootnoteReference">
    <w:name w:val="footnote reference"/>
    <w:basedOn w:val="DefaultParagraphFont"/>
    <w:uiPriority w:val="99"/>
    <w:rsid w:val="00BF0621"/>
    <w:rPr>
      <w:color w:val="22272B" w:themeColor="text1"/>
      <w:vertAlign w:val="superscript"/>
    </w:rPr>
  </w:style>
  <w:style w:type="paragraph" w:styleId="BodyText">
    <w:name w:val="Body Text"/>
    <w:link w:val="BodyTextChar"/>
    <w:uiPriority w:val="7"/>
    <w:qFormat/>
    <w:rsid w:val="00BF0621"/>
    <w:pPr>
      <w:suppressAutoHyphens/>
    </w:pPr>
    <w:rPr>
      <w:color w:val="22272B" w:themeColor="text1"/>
    </w:rPr>
  </w:style>
  <w:style w:type="character" w:customStyle="1" w:styleId="BodyTextChar">
    <w:name w:val="Body Text Char"/>
    <w:basedOn w:val="DefaultParagraphFont"/>
    <w:link w:val="BodyText"/>
    <w:uiPriority w:val="7"/>
    <w:rsid w:val="00BF0621"/>
    <w:rPr>
      <w:color w:val="22272B" w:themeColor="text1"/>
    </w:rPr>
  </w:style>
  <w:style w:type="character" w:customStyle="1" w:styleId="Heading2Char">
    <w:name w:val="Heading 2 Char"/>
    <w:basedOn w:val="DefaultParagraphFont"/>
    <w:link w:val="Heading2"/>
    <w:uiPriority w:val="9"/>
    <w:rsid w:val="00BF0621"/>
    <w:rPr>
      <w:color w:val="D7153A"/>
      <w:sz w:val="28"/>
    </w:rPr>
  </w:style>
  <w:style w:type="character" w:customStyle="1" w:styleId="Heading3Char">
    <w:name w:val="Heading 3 Char"/>
    <w:basedOn w:val="DefaultParagraphFont"/>
    <w:link w:val="Heading3"/>
    <w:uiPriority w:val="9"/>
    <w:rsid w:val="00BF0621"/>
    <w:rPr>
      <w:rFonts w:asciiTheme="majorHAnsi" w:hAnsiTheme="majorHAnsi"/>
      <w:color w:val="002664"/>
      <w:sz w:val="24"/>
    </w:rPr>
  </w:style>
  <w:style w:type="character" w:customStyle="1" w:styleId="Heading4Char">
    <w:name w:val="Heading 4 Char"/>
    <w:basedOn w:val="DefaultParagraphFont"/>
    <w:link w:val="Heading4"/>
    <w:uiPriority w:val="9"/>
    <w:rsid w:val="00BF0621"/>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BF0621"/>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BF0621"/>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BF0621"/>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BF0621"/>
    <w:rPr>
      <w:color w:val="22272B" w:themeColor="text1"/>
      <w:u w:val="single"/>
    </w:rPr>
  </w:style>
  <w:style w:type="paragraph" w:styleId="ListBullet2">
    <w:name w:val="List Bullet 2"/>
    <w:uiPriority w:val="10"/>
    <w:qFormat/>
    <w:rsid w:val="00BF0621"/>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BF0621"/>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F0621"/>
  </w:style>
  <w:style w:type="paragraph" w:styleId="ListNumber3">
    <w:name w:val="List Number 3"/>
    <w:uiPriority w:val="10"/>
    <w:qFormat/>
    <w:rsid w:val="00BF0621"/>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BF0621"/>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F0621"/>
    <w:rPr>
      <w:sz w:val="16"/>
      <w:szCs w:val="16"/>
    </w:rPr>
  </w:style>
  <w:style w:type="paragraph" w:styleId="CommentText">
    <w:name w:val="annotation text"/>
    <w:basedOn w:val="Normal"/>
    <w:link w:val="CommentTextChar"/>
    <w:uiPriority w:val="99"/>
    <w:semiHidden/>
    <w:rsid w:val="00BF0621"/>
  </w:style>
  <w:style w:type="character" w:customStyle="1" w:styleId="CommentTextChar">
    <w:name w:val="Comment Text Char"/>
    <w:basedOn w:val="DefaultParagraphFont"/>
    <w:link w:val="CommentText"/>
    <w:uiPriority w:val="99"/>
    <w:semiHidden/>
    <w:rsid w:val="00BF0621"/>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BF0621"/>
    <w:rPr>
      <w:b/>
      <w:bCs/>
    </w:rPr>
  </w:style>
  <w:style w:type="character" w:customStyle="1" w:styleId="CommentSubjectChar">
    <w:name w:val="Comment Subject Char"/>
    <w:basedOn w:val="CommentTextChar"/>
    <w:link w:val="CommentSubject"/>
    <w:uiPriority w:val="99"/>
    <w:semiHidden/>
    <w:rsid w:val="00BF0621"/>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BF0621"/>
    <w:rPr>
      <w:rFonts w:ascii="Segoe UI" w:hAnsi="Segoe UI" w:cs="Segoe UI"/>
      <w:szCs w:val="18"/>
    </w:rPr>
  </w:style>
  <w:style w:type="character" w:customStyle="1" w:styleId="BalloonTextChar">
    <w:name w:val="Balloon Text Char"/>
    <w:basedOn w:val="DefaultParagraphFont"/>
    <w:link w:val="BalloonText"/>
    <w:uiPriority w:val="99"/>
    <w:semiHidden/>
    <w:rsid w:val="00BF0621"/>
    <w:rPr>
      <w:rFonts w:ascii="Segoe UI" w:eastAsia="Calibri" w:hAnsi="Segoe UI" w:cs="Segoe UI"/>
      <w:color w:val="D7153A"/>
      <w:sz w:val="18"/>
      <w:szCs w:val="18"/>
    </w:rPr>
  </w:style>
  <w:style w:type="paragraph" w:customStyle="1" w:styleId="Introduction">
    <w:name w:val="Introduction"/>
    <w:next w:val="BodyText"/>
    <w:uiPriority w:val="8"/>
    <w:qFormat/>
    <w:rsid w:val="00BF0621"/>
    <w:pPr>
      <w:suppressAutoHyphens/>
      <w:spacing w:before="240" w:after="240"/>
      <w:contextualSpacing/>
    </w:pPr>
    <w:rPr>
      <w:color w:val="002664" w:themeColor="accent1"/>
      <w:sz w:val="28"/>
    </w:rPr>
  </w:style>
  <w:style w:type="paragraph" w:styleId="Caption">
    <w:name w:val="caption"/>
    <w:next w:val="BodyText"/>
    <w:uiPriority w:val="35"/>
    <w:qFormat/>
    <w:rsid w:val="00BF0621"/>
    <w:pPr>
      <w:suppressAutoHyphens/>
    </w:pPr>
    <w:rPr>
      <w:iCs/>
      <w:color w:val="002664" w:themeColor="accent1"/>
      <w:sz w:val="18"/>
      <w:szCs w:val="18"/>
    </w:rPr>
  </w:style>
  <w:style w:type="table" w:styleId="TableGridLight">
    <w:name w:val="Grid Table Light"/>
    <w:basedOn w:val="TableNormal"/>
    <w:uiPriority w:val="40"/>
    <w:rsid w:val="00BF0621"/>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F0621"/>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BF0621"/>
    <w:pPr>
      <w:suppressAutoHyphens/>
      <w:spacing w:before="240" w:after="240"/>
    </w:pPr>
    <w:rPr>
      <w:color w:val="D7153A" w:themeColor="text2"/>
    </w:rPr>
  </w:style>
  <w:style w:type="character" w:customStyle="1" w:styleId="TitleChar">
    <w:name w:val="Title Char"/>
    <w:basedOn w:val="DefaultParagraphFont"/>
    <w:link w:val="Title"/>
    <w:uiPriority w:val="10"/>
    <w:rsid w:val="00BF0621"/>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F0621"/>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BF0621"/>
    <w:rPr>
      <w:sz w:val="48"/>
      <w:szCs w:val="48"/>
    </w:rPr>
  </w:style>
  <w:style w:type="paragraph" w:styleId="EndnoteText">
    <w:name w:val="endnote text"/>
    <w:basedOn w:val="Normal"/>
    <w:link w:val="EndnoteTextChar"/>
    <w:uiPriority w:val="99"/>
    <w:semiHidden/>
    <w:rsid w:val="00BF0621"/>
  </w:style>
  <w:style w:type="character" w:styleId="UnresolvedMention">
    <w:name w:val="Unresolved Mention"/>
    <w:basedOn w:val="DefaultParagraphFont"/>
    <w:uiPriority w:val="99"/>
    <w:semiHidden/>
    <w:unhideWhenUsed/>
    <w:rsid w:val="00BF0621"/>
    <w:rPr>
      <w:color w:val="605E5C"/>
      <w:shd w:val="clear" w:color="auto" w:fill="E1DFDD"/>
    </w:rPr>
  </w:style>
  <w:style w:type="paragraph" w:styleId="TableofFigures">
    <w:name w:val="table of figures"/>
    <w:next w:val="BodyText"/>
    <w:uiPriority w:val="99"/>
    <w:semiHidden/>
    <w:rsid w:val="00BF0621"/>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BF0621"/>
    <w:rPr>
      <w:b/>
      <w:i/>
    </w:rPr>
  </w:style>
  <w:style w:type="character" w:customStyle="1" w:styleId="EndnoteTextChar">
    <w:name w:val="Endnote Text Char"/>
    <w:basedOn w:val="DefaultParagraphFont"/>
    <w:link w:val="EndnoteText"/>
    <w:uiPriority w:val="99"/>
    <w:semiHidden/>
    <w:rsid w:val="00BF0621"/>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BF0621"/>
    <w:rPr>
      <w:vertAlign w:val="superscript"/>
    </w:rPr>
  </w:style>
  <w:style w:type="paragraph" w:styleId="Date">
    <w:name w:val="Date"/>
    <w:next w:val="BodyText"/>
    <w:link w:val="DateChar"/>
    <w:uiPriority w:val="3"/>
    <w:qFormat/>
    <w:rsid w:val="00BF0621"/>
    <w:pPr>
      <w:spacing w:after="600"/>
    </w:pPr>
    <w:rPr>
      <w:color w:val="22272B" w:themeColor="text1"/>
    </w:rPr>
  </w:style>
  <w:style w:type="table" w:styleId="ListTable3-Accent3">
    <w:name w:val="List Table 3 Accent 3"/>
    <w:basedOn w:val="TableNormal"/>
    <w:uiPriority w:val="48"/>
    <w:rsid w:val="00BF0621"/>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F0621"/>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BF0621"/>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F0621"/>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BF0621"/>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BF0621"/>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BF0621"/>
    <w:rPr>
      <w:color w:val="22272B" w:themeColor="text1"/>
    </w:rPr>
  </w:style>
  <w:style w:type="table" w:styleId="ListTable3-Accent1">
    <w:name w:val="List Table 3 Accent 1"/>
    <w:basedOn w:val="TableNormal"/>
    <w:uiPriority w:val="48"/>
    <w:rsid w:val="00BF0621"/>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BF0621"/>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BF0621"/>
    <w:rPr>
      <w:color w:val="002664" w:themeColor="accent1"/>
      <w:sz w:val="28"/>
    </w:rPr>
  </w:style>
  <w:style w:type="table" w:styleId="ListTable3-Accent2">
    <w:name w:val="List Table 3 Accent 2"/>
    <w:basedOn w:val="TableNormal"/>
    <w:uiPriority w:val="48"/>
    <w:rsid w:val="00BF0621"/>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BF0621"/>
    <w:rPr>
      <w:iCs/>
      <w:color w:val="D7153A"/>
      <w:lang w:val="en-NZ" w:eastAsia="en-US"/>
    </w:rPr>
  </w:style>
  <w:style w:type="paragraph" w:styleId="ListParagraph">
    <w:name w:val="List Paragraph"/>
    <w:basedOn w:val="Normal"/>
    <w:uiPriority w:val="34"/>
    <w:qFormat/>
    <w:rsid w:val="00BF0621"/>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BF0621"/>
    <w:rPr>
      <w:iCs/>
      <w:color w:val="D7153A"/>
      <w:lang w:val="en-NZ" w:eastAsia="en-US"/>
    </w:rPr>
  </w:style>
  <w:style w:type="paragraph" w:customStyle="1" w:styleId="Bullet">
    <w:name w:val="Bullet"/>
    <w:basedOn w:val="ListParagraph"/>
    <w:qFormat/>
    <w:rsid w:val="00BF0621"/>
    <w:pPr>
      <w:numPr>
        <w:numId w:val="15"/>
      </w:numPr>
    </w:pPr>
  </w:style>
  <w:style w:type="table" w:styleId="GridTable3-Accent5">
    <w:name w:val="Grid Table 3 Accent 5"/>
    <w:basedOn w:val="TableNormal"/>
    <w:uiPriority w:val="48"/>
    <w:rsid w:val="00BF0621"/>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table" w:customStyle="1" w:styleId="NSWGovStyleTable">
    <w:name w:val="NSW Gov Style Table"/>
    <w:basedOn w:val="TableNormal"/>
    <w:uiPriority w:val="99"/>
    <w:rsid w:val="00BF0621"/>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EwXvdaByzDvCgLajFnnHi9mW1Q==">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RUxYeDhuUTZqRUFLMGpNZ0d6cVJ0bVdDalBoa2lLL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415F01-348E-8D4E-9596-3CFAB8218503}">
  <ds:schemaRefs>
    <ds:schemaRef ds:uri="http://schemas.openxmlformats.org/officeDocument/2006/bibliography"/>
  </ds:schemaRefs>
</ds:datastoreItem>
</file>

<file path=customXml/itemProps3.xml><?xml version="1.0" encoding="utf-8"?>
<ds:datastoreItem xmlns:ds="http://schemas.openxmlformats.org/officeDocument/2006/customXml" ds:itemID="{D95D52A0-D387-475C-91A1-C89C7C1B0DB8}">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9185F032-4D8C-4428-9989-ED542E6F1E23}"/>
</file>

<file path=customXml/itemProps5.xml><?xml version="1.0" encoding="utf-8"?>
<ds:datastoreItem xmlns:ds="http://schemas.openxmlformats.org/officeDocument/2006/customXml" ds:itemID="{A4E23DAE-2CC7-4F1D-B088-472F678175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Pages>
  <Words>2048</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35</cp:revision>
  <dcterms:created xsi:type="dcterms:W3CDTF">2025-06-22T08:01:00Z</dcterms:created>
  <dcterms:modified xsi:type="dcterms:W3CDTF">2025-09-13T11:33:00Z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